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111AE14" wp14:paraId="1380D3F2" wp14:textId="1045FD3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56"/>
          <w:szCs w:val="56"/>
          <w:lang w:val="en-US"/>
        </w:rPr>
      </w:pPr>
      <w:r w:rsidRPr="6111AE14" w:rsidR="14B33943">
        <w:rPr>
          <w:rFonts w:ascii="Calibri" w:hAnsi="Calibri" w:eastAsia="Calibri" w:cs="Calibri"/>
          <w:b w:val="1"/>
          <w:bCs w:val="1"/>
          <w:i w:val="0"/>
          <w:iCs w:val="0"/>
          <w:caps w:val="0"/>
          <w:smallCaps w:val="0"/>
          <w:noProof w:val="0"/>
          <w:color w:val="000000" w:themeColor="text1" w:themeTint="FF" w:themeShade="FF"/>
          <w:sz w:val="56"/>
          <w:szCs w:val="56"/>
          <w:lang w:val="en-GB"/>
        </w:rPr>
        <w:t>SDP TARGETS FOR THE YEAR 2025/202</w:t>
      </w:r>
      <w:r w:rsidRPr="6111AE14" w:rsidR="59A57D7B">
        <w:rPr>
          <w:rFonts w:ascii="Calibri" w:hAnsi="Calibri" w:eastAsia="Calibri" w:cs="Calibri"/>
          <w:b w:val="1"/>
          <w:bCs w:val="1"/>
          <w:i w:val="0"/>
          <w:iCs w:val="0"/>
          <w:caps w:val="0"/>
          <w:smallCaps w:val="0"/>
          <w:noProof w:val="0"/>
          <w:color w:val="000000" w:themeColor="text1" w:themeTint="FF" w:themeShade="FF"/>
          <w:sz w:val="56"/>
          <w:szCs w:val="56"/>
          <w:lang w:val="en-GB"/>
        </w:rPr>
        <w:t>6</w:t>
      </w:r>
    </w:p>
    <w:p xmlns:wp14="http://schemas.microsoft.com/office/word/2010/wordml" w:rsidP="6111AE14" wp14:paraId="7CDB86D6" wp14:textId="63904463">
      <w:pPr>
        <w:spacing w:after="0" w:line="240" w:lineRule="auto"/>
        <w:rPr>
          <w:rFonts w:ascii="Calibri" w:hAnsi="Calibri" w:eastAsia="Calibri" w:cs="Calibri"/>
          <w:b w:val="0"/>
          <w:bCs w:val="0"/>
          <w:i w:val="0"/>
          <w:iCs w:val="0"/>
          <w:caps w:val="0"/>
          <w:smallCaps w:val="0"/>
          <w:noProof w:val="0"/>
          <w:color w:val="000000" w:themeColor="text1" w:themeTint="FF" w:themeShade="FF"/>
          <w:sz w:val="36"/>
          <w:szCs w:val="36"/>
          <w:lang w:val="en-US"/>
        </w:rPr>
      </w:pPr>
    </w:p>
    <w:p xmlns:wp14="http://schemas.microsoft.com/office/word/2010/wordml" w:rsidP="6111AE14" wp14:paraId="150D414B" wp14:textId="3090EA46">
      <w:pPr>
        <w:spacing w:after="0" w:line="240" w:lineRule="auto"/>
        <w:rPr>
          <w:rFonts w:ascii="Calibri" w:hAnsi="Calibri" w:eastAsia="Calibri" w:cs="Calibri"/>
          <w:b w:val="1"/>
          <w:bCs w:val="1"/>
          <w:i w:val="0"/>
          <w:iCs w:val="0"/>
          <w:caps w:val="0"/>
          <w:smallCaps w:val="0"/>
          <w:noProof w:val="0"/>
          <w:color w:val="000000" w:themeColor="text1" w:themeTint="FF" w:themeShade="FF"/>
          <w:sz w:val="36"/>
          <w:szCs w:val="36"/>
          <w:lang w:val="en-GB"/>
        </w:rPr>
      </w:pPr>
      <w:r w:rsidRPr="6111AE14" w:rsidR="14B33943">
        <w:rPr>
          <w:rFonts w:ascii="Calibri" w:hAnsi="Calibri" w:eastAsia="Calibri" w:cs="Calibri"/>
          <w:b w:val="1"/>
          <w:bCs w:val="1"/>
          <w:i w:val="0"/>
          <w:iCs w:val="0"/>
          <w:caps w:val="0"/>
          <w:smallCaps w:val="0"/>
          <w:noProof w:val="0"/>
          <w:color w:val="000000" w:themeColor="text1" w:themeTint="FF" w:themeShade="FF"/>
          <w:sz w:val="36"/>
          <w:szCs w:val="36"/>
          <w:lang w:val="en-GB"/>
        </w:rPr>
        <w:t>Overall priorities taken from the Ofsted actions [</w:t>
      </w:r>
      <w:r w:rsidRPr="6111AE14" w:rsidR="2BCE5109">
        <w:rPr>
          <w:rFonts w:ascii="Calibri" w:hAnsi="Calibri" w:eastAsia="Calibri" w:cs="Calibri"/>
          <w:b w:val="1"/>
          <w:bCs w:val="1"/>
          <w:i w:val="0"/>
          <w:iCs w:val="0"/>
          <w:caps w:val="0"/>
          <w:smallCaps w:val="0"/>
          <w:noProof w:val="0"/>
          <w:color w:val="000000" w:themeColor="text1" w:themeTint="FF" w:themeShade="FF"/>
          <w:sz w:val="36"/>
          <w:szCs w:val="36"/>
          <w:lang w:val="en-GB"/>
        </w:rPr>
        <w:t>February 2025</w:t>
      </w:r>
      <w:r w:rsidRPr="6111AE14" w:rsidR="14B33943">
        <w:rPr>
          <w:rFonts w:ascii="Calibri" w:hAnsi="Calibri" w:eastAsia="Calibri" w:cs="Calibri"/>
          <w:b w:val="1"/>
          <w:bCs w:val="1"/>
          <w:i w:val="0"/>
          <w:iCs w:val="0"/>
          <w:caps w:val="0"/>
          <w:smallCaps w:val="0"/>
          <w:noProof w:val="0"/>
          <w:color w:val="000000" w:themeColor="text1" w:themeTint="FF" w:themeShade="FF"/>
          <w:sz w:val="36"/>
          <w:szCs w:val="36"/>
          <w:lang w:val="en-GB"/>
        </w:rPr>
        <w:t xml:space="preserve">] </w:t>
      </w:r>
    </w:p>
    <w:tbl>
      <w:tblPr>
        <w:tblStyle w:val="TableGrid"/>
        <w:bidiVisual w:val="0"/>
        <w:tblW w:w="12945" w:type="dxa"/>
        <w:tblBorders>
          <w:top w:val="single" w:sz="6"/>
          <w:left w:val="single" w:sz="6"/>
          <w:bottom w:val="single" w:sz="6"/>
          <w:right w:val="single" w:sz="6"/>
        </w:tblBorders>
        <w:tblLayout w:type="fixed"/>
        <w:tblLook w:val="04A0" w:firstRow="1" w:lastRow="0" w:firstColumn="1" w:lastColumn="0" w:noHBand="0" w:noVBand="1"/>
      </w:tblPr>
      <w:tblGrid>
        <w:gridCol w:w="1890"/>
        <w:gridCol w:w="11055"/>
      </w:tblGrid>
      <w:tr w:rsidR="6111AE14" w:rsidTr="0DD52290" w14:paraId="686BE669">
        <w:trPr>
          <w:trHeight w:val="300"/>
        </w:trPr>
        <w:tc>
          <w:tcPr>
            <w:tcW w:w="1890" w:type="dxa"/>
            <w:tcBorders>
              <w:top w:val="single" w:sz="6"/>
              <w:left w:val="single" w:sz="6"/>
            </w:tcBorders>
            <w:shd w:val="clear" w:color="auto" w:fill="FFFFFF" w:themeFill="background1"/>
            <w:tcMar>
              <w:left w:w="90" w:type="dxa"/>
              <w:right w:w="90" w:type="dxa"/>
            </w:tcMar>
            <w:vAlign w:val="top"/>
          </w:tcPr>
          <w:p w:rsidR="6111AE14" w:rsidP="6111AE14" w:rsidRDefault="6111AE14" w14:paraId="17897218" w14:textId="20F28B04">
            <w:pPr>
              <w:jc w:val="center"/>
              <w:rPr>
                <w:rFonts w:ascii="Calibri" w:hAnsi="Calibri" w:eastAsia="Calibri" w:cs="Calibri"/>
                <w:b w:val="0"/>
                <w:bCs w:val="0"/>
                <w:i w:val="0"/>
                <w:iCs w:val="0"/>
                <w:color w:val="000000" w:themeColor="text1" w:themeTint="FF" w:themeShade="FF"/>
                <w:sz w:val="28"/>
                <w:szCs w:val="28"/>
              </w:rPr>
            </w:pPr>
          </w:p>
          <w:p w:rsidR="6111AE14" w:rsidP="6111AE14" w:rsidRDefault="6111AE14" w14:paraId="598471C4" w14:textId="74D06EAC">
            <w:pPr>
              <w:jc w:val="center"/>
              <w:rPr>
                <w:rFonts w:ascii="Calibri" w:hAnsi="Calibri" w:eastAsia="Calibri" w:cs="Calibri"/>
                <w:b w:val="0"/>
                <w:bCs w:val="0"/>
                <w:i w:val="0"/>
                <w:iCs w:val="0"/>
                <w:color w:val="000000" w:themeColor="text1" w:themeTint="FF" w:themeShade="FF"/>
                <w:sz w:val="28"/>
                <w:szCs w:val="28"/>
              </w:rPr>
            </w:pPr>
            <w:r w:rsidRPr="6111AE14" w:rsidR="6111AE14">
              <w:rPr>
                <w:rFonts w:ascii="Calibri" w:hAnsi="Calibri" w:eastAsia="Calibri" w:cs="Calibri"/>
                <w:b w:val="1"/>
                <w:bCs w:val="1"/>
                <w:i w:val="0"/>
                <w:iCs w:val="0"/>
                <w:color w:val="000000" w:themeColor="text1" w:themeTint="FF" w:themeShade="FF"/>
                <w:sz w:val="28"/>
                <w:szCs w:val="28"/>
                <w:lang w:val="en-GB"/>
              </w:rPr>
              <w:t xml:space="preserve">Leadership and Management </w:t>
            </w:r>
          </w:p>
          <w:p w:rsidR="6111AE14" w:rsidP="6111AE14" w:rsidRDefault="6111AE14" w14:paraId="701BC4FF" w14:textId="695E7862">
            <w:pPr>
              <w:jc w:val="center"/>
              <w:rPr>
                <w:rFonts w:ascii="Calibri" w:hAnsi="Calibri" w:eastAsia="Calibri" w:cs="Calibri"/>
                <w:b w:val="0"/>
                <w:bCs w:val="0"/>
                <w:i w:val="0"/>
                <w:iCs w:val="0"/>
                <w:color w:val="000000" w:themeColor="text1" w:themeTint="FF" w:themeShade="FF"/>
                <w:sz w:val="28"/>
                <w:szCs w:val="28"/>
              </w:rPr>
            </w:pPr>
          </w:p>
          <w:p w:rsidR="6111AE14" w:rsidP="6111AE14" w:rsidRDefault="6111AE14" w14:paraId="30C66831" w14:textId="7B5B47AE">
            <w:pPr>
              <w:jc w:val="center"/>
              <w:rPr>
                <w:rFonts w:ascii="Calibri" w:hAnsi="Calibri" w:eastAsia="Calibri" w:cs="Calibri"/>
                <w:b w:val="0"/>
                <w:bCs w:val="0"/>
                <w:i w:val="0"/>
                <w:iCs w:val="0"/>
                <w:color w:val="000000" w:themeColor="text1" w:themeTint="FF" w:themeShade="FF"/>
                <w:sz w:val="28"/>
                <w:szCs w:val="28"/>
              </w:rPr>
            </w:pPr>
          </w:p>
        </w:tc>
        <w:tc>
          <w:tcPr>
            <w:tcW w:w="11055" w:type="dxa"/>
            <w:tcBorders>
              <w:top w:val="single" w:sz="6"/>
              <w:right w:val="single" w:sz="6"/>
            </w:tcBorders>
            <w:shd w:val="clear" w:color="auto" w:fill="FFFFFF" w:themeFill="background1"/>
            <w:tcMar>
              <w:left w:w="90" w:type="dxa"/>
              <w:right w:w="90" w:type="dxa"/>
            </w:tcMar>
            <w:vAlign w:val="top"/>
          </w:tcPr>
          <w:p w:rsidR="0A8987EA" w:rsidP="6111AE14" w:rsidRDefault="0A8987EA" w14:paraId="7ED0641C" w14:textId="41FF8F9E">
            <w:pPr>
              <w:spacing w:after="0" w:line="240" w:lineRule="auto"/>
              <w:rPr>
                <w:rFonts w:ascii="Calibri" w:hAnsi="Calibri" w:eastAsia="Calibri" w:cs="Calibri"/>
                <w:b w:val="1"/>
                <w:bCs w:val="1"/>
                <w:i w:val="0"/>
                <w:iCs w:val="0"/>
                <w:caps w:val="0"/>
                <w:smallCaps w:val="0"/>
                <w:noProof w:val="0"/>
                <w:color w:val="000000" w:themeColor="text1" w:themeTint="FF" w:themeShade="FF"/>
                <w:sz w:val="36"/>
                <w:szCs w:val="36"/>
                <w:lang w:val="en-GB"/>
              </w:rPr>
            </w:pPr>
            <w:r w:rsidRPr="0DD52290" w:rsidR="7BBF9156">
              <w:rPr>
                <w:rFonts w:ascii="Calibri" w:hAnsi="Calibri" w:eastAsia="Calibri" w:cs="Calibri"/>
                <w:b w:val="1"/>
                <w:bCs w:val="1"/>
                <w:i w:val="0"/>
                <w:iCs w:val="0"/>
                <w:caps w:val="0"/>
                <w:smallCaps w:val="0"/>
                <w:noProof w:val="0"/>
                <w:color w:val="000000" w:themeColor="text1" w:themeTint="FF" w:themeShade="FF"/>
                <w:sz w:val="36"/>
                <w:szCs w:val="36"/>
                <w:lang w:val="en-GB"/>
              </w:rPr>
              <w:t>Overall priorities taken from the Ofsted actions [February 2025]</w:t>
            </w:r>
          </w:p>
          <w:p w:rsidR="6111AE14" w:rsidP="0DD52290" w:rsidRDefault="6111AE14" w14:paraId="7957CE4D" w14:textId="1B6BE318">
            <w:pPr>
              <w:pStyle w:val="ListParagraph"/>
              <w:numPr>
                <w:ilvl w:val="0"/>
                <w:numId w:val="52"/>
              </w:numPr>
              <w:spacing w:before="12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DD52290" w:rsidR="10609E18">
              <w:rPr>
                <w:rFonts w:ascii="Calibri" w:hAnsi="Calibri" w:eastAsia="Calibri" w:cs="Calibri"/>
                <w:b w:val="0"/>
                <w:bCs w:val="0"/>
                <w:i w:val="0"/>
                <w:iCs w:val="0"/>
                <w:caps w:val="0"/>
                <w:smallCaps w:val="0"/>
                <w:noProof w:val="0"/>
                <w:color w:val="000000" w:themeColor="text1" w:themeTint="FF" w:themeShade="FF"/>
                <w:sz w:val="22"/>
                <w:szCs w:val="22"/>
                <w:lang w:val="en-GB"/>
              </w:rPr>
              <w:t>The school’s curriculum and communication strategy are not implemented as leaders intend in some subjects. In these subjects, learning activities do not always secure and deepen pupils’ knowledge of important concepts sufficiently well. This means pupils are unable to communicate their existing knowledge, build on prior learning and make connections between concepts taught. The school needs to support staff to ensure that pupils communicate effectively, know more, can do more and remember more of the school’s curriculum.</w:t>
            </w:r>
          </w:p>
          <w:p w:rsidR="6111AE14" w:rsidP="0DD52290" w:rsidRDefault="6111AE14" w14:paraId="6D92F8F1" w14:textId="49DE825C">
            <w:pPr>
              <w:pStyle w:val="ListParagraph"/>
              <w:numPr>
                <w:ilvl w:val="0"/>
                <w:numId w:val="52"/>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DD52290" w:rsidR="10609E18">
              <w:rPr>
                <w:rFonts w:ascii="Calibri" w:hAnsi="Calibri" w:eastAsia="Calibri" w:cs="Calibri"/>
                <w:b w:val="0"/>
                <w:bCs w:val="0"/>
                <w:i w:val="0"/>
                <w:iCs w:val="0"/>
                <w:caps w:val="0"/>
                <w:smallCaps w:val="0"/>
                <w:noProof w:val="0"/>
                <w:color w:val="000000" w:themeColor="text1" w:themeTint="FF" w:themeShade="FF"/>
                <w:sz w:val="22"/>
                <w:szCs w:val="22"/>
                <w:lang w:val="en-GB"/>
              </w:rPr>
              <w:t>The school does not routinely use assessment information to develop and effectively adapt the curriculum to meet some pupils’ short-term targets. Consequently, these pupils make insufficient progress through the school’s curriculum and towards their individual targets.</w:t>
            </w:r>
          </w:p>
          <w:p w:rsidR="6111AE14" w:rsidP="0DD52290" w:rsidRDefault="6111AE14" w14:paraId="1808BB81" w14:textId="5EDF4CB2">
            <w:pPr>
              <w:pStyle w:val="Normal"/>
              <w:ind w:left="720"/>
              <w:rPr>
                <w:rFonts w:ascii="Calibri" w:hAnsi="Calibri" w:eastAsia="Calibri" w:cs="Calibri"/>
                <w:b w:val="0"/>
                <w:bCs w:val="0"/>
                <w:i w:val="0"/>
                <w:iCs w:val="0"/>
                <w:color w:val="000000" w:themeColor="text1" w:themeTint="FF" w:themeShade="FF"/>
                <w:sz w:val="22"/>
                <w:szCs w:val="22"/>
              </w:rPr>
            </w:pPr>
          </w:p>
        </w:tc>
      </w:tr>
      <w:tr w:rsidR="6111AE14" w:rsidTr="0DD52290" w14:paraId="385FE5D0">
        <w:trPr>
          <w:trHeight w:val="300"/>
        </w:trPr>
        <w:tc>
          <w:tcPr>
            <w:tcW w:w="1890" w:type="dxa"/>
            <w:tcBorders>
              <w:left w:val="single" w:sz="6"/>
              <w:bottom w:val="single" w:sz="6"/>
            </w:tcBorders>
            <w:shd w:val="clear" w:color="auto" w:fill="FFFFFF" w:themeFill="background1"/>
            <w:tcMar>
              <w:left w:w="90" w:type="dxa"/>
              <w:right w:w="90" w:type="dxa"/>
            </w:tcMar>
            <w:vAlign w:val="top"/>
          </w:tcPr>
          <w:p w:rsidR="6111AE14" w:rsidP="5E4DD872" w:rsidRDefault="6111AE14" w14:paraId="0D64B4D6" w14:textId="53B53B2F">
            <w:pPr>
              <w:jc w:val="center"/>
              <w:rPr>
                <w:rFonts w:ascii="Calibri" w:hAnsi="Calibri" w:eastAsia="Calibri" w:cs="Calibri"/>
                <w:b w:val="1"/>
                <w:bCs w:val="1"/>
                <w:i w:val="0"/>
                <w:iCs w:val="0"/>
                <w:color w:val="000000" w:themeColor="text1" w:themeTint="FF" w:themeShade="FF"/>
                <w:sz w:val="28"/>
                <w:szCs w:val="28"/>
                <w:lang w:val="en-GB"/>
              </w:rPr>
            </w:pPr>
            <w:r w:rsidRPr="5E4DD872" w:rsidR="42AC6C3A">
              <w:rPr>
                <w:rFonts w:ascii="Calibri" w:hAnsi="Calibri" w:eastAsia="Calibri" w:cs="Calibri"/>
                <w:b w:val="1"/>
                <w:bCs w:val="1"/>
                <w:i w:val="0"/>
                <w:iCs w:val="0"/>
                <w:color w:val="000000" w:themeColor="text1" w:themeTint="FF" w:themeShade="FF"/>
                <w:sz w:val="28"/>
                <w:szCs w:val="28"/>
                <w:lang w:val="en-GB"/>
              </w:rPr>
              <w:t>CONTEXTUAL INFO</w:t>
            </w:r>
          </w:p>
        </w:tc>
        <w:tc>
          <w:tcPr>
            <w:tcW w:w="11055" w:type="dxa"/>
            <w:tcBorders>
              <w:bottom w:val="single" w:sz="6"/>
              <w:right w:val="single" w:sz="6"/>
            </w:tcBorders>
            <w:shd w:val="clear" w:color="auto" w:fill="FFFFFF" w:themeFill="background1"/>
            <w:tcMar>
              <w:left w:w="90" w:type="dxa"/>
              <w:right w:w="90" w:type="dxa"/>
            </w:tcMar>
            <w:vAlign w:val="top"/>
          </w:tcPr>
          <w:p w:rsidR="6111AE14" w:rsidP="5E4DD872" w:rsidRDefault="6111AE14" w14:paraId="15C05716" w14:textId="0EFD9D96">
            <w:pPr>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385623"/>
                <w:sz w:val="24"/>
                <w:szCs w:val="24"/>
                <w:lang w:val="en-GB"/>
              </w:rPr>
            </w:pPr>
            <w:r w:rsidRPr="5E4DD872" w:rsidR="31AE4E2C">
              <w:rPr>
                <w:rFonts w:ascii="Calibri" w:hAnsi="Calibri" w:eastAsia="Calibri" w:cs="Calibri"/>
                <w:b w:val="0"/>
                <w:bCs w:val="0"/>
                <w:i w:val="0"/>
                <w:iCs w:val="0"/>
                <w:caps w:val="0"/>
                <w:smallCaps w:val="0"/>
                <w:noProof w:val="0"/>
                <w:color w:val="385623"/>
                <w:sz w:val="24"/>
                <w:szCs w:val="24"/>
                <w:lang w:val="en-GB"/>
              </w:rPr>
              <w:t>The school has pupils with a wide range of special needs, including profound and multiple learning difficulties [PMLD], severe learning difficulties [SLD]</w:t>
            </w:r>
            <w:r w:rsidRPr="5E4DD872" w:rsidR="04B5CC06">
              <w:rPr>
                <w:rFonts w:ascii="Calibri" w:hAnsi="Calibri" w:eastAsia="Calibri" w:cs="Calibri"/>
                <w:b w:val="0"/>
                <w:bCs w:val="0"/>
                <w:i w:val="0"/>
                <w:iCs w:val="0"/>
                <w:caps w:val="0"/>
                <w:smallCaps w:val="0"/>
                <w:noProof w:val="0"/>
                <w:color w:val="385623"/>
                <w:sz w:val="24"/>
                <w:szCs w:val="24"/>
                <w:lang w:val="en-GB"/>
              </w:rPr>
              <w:t xml:space="preserve"> and autism.  </w:t>
            </w:r>
            <w:r w:rsidRPr="5E4DD872" w:rsidR="363F2DDF">
              <w:rPr>
                <w:rFonts w:ascii="Calibri" w:hAnsi="Calibri" w:eastAsia="Calibri" w:cs="Calibri"/>
                <w:b w:val="1"/>
                <w:bCs w:val="1"/>
                <w:i w:val="0"/>
                <w:iCs w:val="0"/>
                <w:caps w:val="0"/>
                <w:smallCaps w:val="0"/>
                <w:noProof w:val="0"/>
                <w:color w:val="385623"/>
                <w:sz w:val="24"/>
                <w:szCs w:val="24"/>
                <w:lang w:val="en-GB"/>
              </w:rPr>
              <w:t xml:space="preserve">The LA </w:t>
            </w:r>
            <w:r w:rsidRPr="5E4DD872" w:rsidR="363F2DDF">
              <w:rPr>
                <w:rFonts w:ascii="Calibri" w:hAnsi="Calibri" w:eastAsia="Calibri" w:cs="Calibri"/>
                <w:b w:val="1"/>
                <w:bCs w:val="1"/>
                <w:i w:val="0"/>
                <w:iCs w:val="0"/>
                <w:caps w:val="0"/>
                <w:smallCaps w:val="0"/>
                <w:noProof w:val="0"/>
                <w:color w:val="385623"/>
                <w:sz w:val="24"/>
                <w:szCs w:val="24"/>
                <w:lang w:val="en-GB"/>
              </w:rPr>
              <w:t>have plac</w:t>
            </w:r>
            <w:r w:rsidRPr="5E4DD872" w:rsidR="363F2DDF">
              <w:rPr>
                <w:rFonts w:ascii="Calibri" w:hAnsi="Calibri" w:eastAsia="Calibri" w:cs="Calibri"/>
                <w:b w:val="1"/>
                <w:bCs w:val="1"/>
                <w:i w:val="0"/>
                <w:iCs w:val="0"/>
                <w:caps w:val="0"/>
                <w:smallCaps w:val="0"/>
                <w:noProof w:val="0"/>
                <w:color w:val="385623"/>
                <w:sz w:val="24"/>
                <w:szCs w:val="24"/>
                <w:lang w:val="en-GB"/>
              </w:rPr>
              <w:t>ed a small number of pupils with us wh</w:t>
            </w:r>
            <w:r w:rsidRPr="5E4DD872" w:rsidR="363F2DDF">
              <w:rPr>
                <w:rFonts w:ascii="Calibri" w:hAnsi="Calibri" w:eastAsia="Calibri" w:cs="Calibri"/>
                <w:b w:val="1"/>
                <w:bCs w:val="1"/>
                <w:i w:val="0"/>
                <w:iCs w:val="0"/>
                <w:caps w:val="0"/>
                <w:smallCaps w:val="0"/>
                <w:noProof w:val="0"/>
                <w:color w:val="385623"/>
                <w:sz w:val="24"/>
                <w:szCs w:val="24"/>
                <w:lang w:val="en-GB"/>
              </w:rPr>
              <w:t>o h</w:t>
            </w:r>
            <w:r w:rsidRPr="5E4DD872" w:rsidR="363F2DDF">
              <w:rPr>
                <w:rFonts w:ascii="Calibri" w:hAnsi="Calibri" w:eastAsia="Calibri" w:cs="Calibri"/>
                <w:b w:val="1"/>
                <w:bCs w:val="1"/>
                <w:i w:val="0"/>
                <w:iCs w:val="0"/>
                <w:caps w:val="0"/>
                <w:smallCaps w:val="0"/>
                <w:noProof w:val="0"/>
                <w:color w:val="385623"/>
                <w:sz w:val="24"/>
                <w:szCs w:val="24"/>
                <w:lang w:val="en-GB"/>
              </w:rPr>
              <w:t>ave SEMH as their primary need. It is proving problematic to meet</w:t>
            </w:r>
            <w:r w:rsidRPr="5E4DD872" w:rsidR="363F2DDF">
              <w:rPr>
                <w:rFonts w:ascii="Calibri" w:hAnsi="Calibri" w:eastAsia="Calibri" w:cs="Calibri"/>
                <w:b w:val="1"/>
                <w:bCs w:val="1"/>
                <w:i w:val="0"/>
                <w:iCs w:val="0"/>
                <w:caps w:val="0"/>
                <w:smallCaps w:val="0"/>
                <w:noProof w:val="0"/>
                <w:color w:val="385623"/>
                <w:sz w:val="24"/>
                <w:szCs w:val="24"/>
                <w:lang w:val="en-GB"/>
              </w:rPr>
              <w:t xml:space="preserve"> their needs a</w:t>
            </w:r>
            <w:r w:rsidRPr="5E4DD872" w:rsidR="363F2DDF">
              <w:rPr>
                <w:rFonts w:ascii="Calibri" w:hAnsi="Calibri" w:eastAsia="Calibri" w:cs="Calibri"/>
                <w:b w:val="1"/>
                <w:bCs w:val="1"/>
                <w:i w:val="0"/>
                <w:iCs w:val="0"/>
                <w:caps w:val="0"/>
                <w:smallCaps w:val="0"/>
                <w:noProof w:val="0"/>
                <w:color w:val="385623"/>
                <w:sz w:val="24"/>
                <w:szCs w:val="24"/>
                <w:lang w:val="en-GB"/>
              </w:rPr>
              <w:t>nd to keep vulnerable pupil</w:t>
            </w:r>
            <w:r w:rsidRPr="5E4DD872" w:rsidR="64A617B4">
              <w:rPr>
                <w:rFonts w:ascii="Calibri" w:hAnsi="Calibri" w:eastAsia="Calibri" w:cs="Calibri"/>
                <w:b w:val="1"/>
                <w:bCs w:val="1"/>
                <w:i w:val="0"/>
                <w:iCs w:val="0"/>
                <w:caps w:val="0"/>
                <w:smallCaps w:val="0"/>
                <w:noProof w:val="0"/>
                <w:color w:val="385623"/>
                <w:sz w:val="24"/>
                <w:szCs w:val="24"/>
                <w:lang w:val="en-GB"/>
              </w:rPr>
              <w:t xml:space="preserve">s safe around them.  </w:t>
            </w:r>
            <w:r w:rsidRPr="5E4DD872" w:rsidR="634EBB35">
              <w:rPr>
                <w:rFonts w:ascii="Calibri" w:hAnsi="Calibri" w:eastAsia="Calibri" w:cs="Calibri"/>
                <w:b w:val="1"/>
                <w:bCs w:val="1"/>
                <w:i w:val="0"/>
                <w:iCs w:val="0"/>
                <w:caps w:val="0"/>
                <w:smallCaps w:val="0"/>
                <w:noProof w:val="0"/>
                <w:color w:val="385623"/>
                <w:sz w:val="24"/>
                <w:szCs w:val="24"/>
                <w:lang w:val="en-GB"/>
              </w:rPr>
              <w:t>We are seeing an increase in staff injuries</w:t>
            </w:r>
            <w:r w:rsidRPr="5E4DD872" w:rsidR="3065C3F7">
              <w:rPr>
                <w:rFonts w:ascii="Calibri" w:hAnsi="Calibri" w:eastAsia="Calibri" w:cs="Calibri"/>
                <w:b w:val="1"/>
                <w:bCs w:val="1"/>
                <w:i w:val="0"/>
                <w:iCs w:val="0"/>
                <w:caps w:val="0"/>
                <w:smallCaps w:val="0"/>
                <w:noProof w:val="0"/>
                <w:color w:val="385623"/>
                <w:sz w:val="24"/>
                <w:szCs w:val="24"/>
                <w:lang w:val="en-GB"/>
              </w:rPr>
              <w:t xml:space="preserve"> linked to support this small cohort. </w:t>
            </w:r>
          </w:p>
          <w:p w:rsidR="6111AE14" w:rsidP="5E4DD872" w:rsidRDefault="6111AE14" w14:paraId="5AB757BE" w14:textId="2CCAF1F2">
            <w:pPr>
              <w:pStyle w:val="Normal"/>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385623"/>
                <w:sz w:val="24"/>
                <w:szCs w:val="24"/>
                <w:lang w:val="en-US"/>
              </w:rPr>
            </w:pPr>
            <w:r w:rsidRPr="5E4DD872" w:rsidR="31AE4E2C">
              <w:rPr>
                <w:rFonts w:ascii="Calibri" w:hAnsi="Calibri" w:eastAsia="Calibri" w:cs="Calibri"/>
                <w:b w:val="1"/>
                <w:bCs w:val="1"/>
                <w:i w:val="0"/>
                <w:iCs w:val="0"/>
                <w:caps w:val="0"/>
                <w:smallCaps w:val="0"/>
                <w:noProof w:val="0"/>
                <w:color w:val="385623"/>
                <w:sz w:val="24"/>
                <w:szCs w:val="24"/>
                <w:lang w:val="en-GB"/>
              </w:rPr>
              <w:t>The PAN increased by 1</w:t>
            </w:r>
            <w:r w:rsidRPr="5E4DD872" w:rsidR="4E085285">
              <w:rPr>
                <w:rFonts w:ascii="Calibri" w:hAnsi="Calibri" w:eastAsia="Calibri" w:cs="Calibri"/>
                <w:b w:val="1"/>
                <w:bCs w:val="1"/>
                <w:i w:val="0"/>
                <w:iCs w:val="0"/>
                <w:caps w:val="0"/>
                <w:smallCaps w:val="0"/>
                <w:noProof w:val="0"/>
                <w:color w:val="385623"/>
                <w:sz w:val="24"/>
                <w:szCs w:val="24"/>
                <w:lang w:val="en-GB"/>
              </w:rPr>
              <w:t>5</w:t>
            </w:r>
            <w:r w:rsidRPr="5E4DD872" w:rsidR="31AE4E2C">
              <w:rPr>
                <w:rFonts w:ascii="Calibri" w:hAnsi="Calibri" w:eastAsia="Calibri" w:cs="Calibri"/>
                <w:b w:val="1"/>
                <w:bCs w:val="1"/>
                <w:i w:val="0"/>
                <w:iCs w:val="0"/>
                <w:caps w:val="0"/>
                <w:smallCaps w:val="0"/>
                <w:noProof w:val="0"/>
                <w:color w:val="385623"/>
                <w:sz w:val="24"/>
                <w:szCs w:val="24"/>
                <w:lang w:val="en-GB"/>
              </w:rPr>
              <w:t xml:space="preserve"> pupils in September 2025 to 160, this is </w:t>
            </w:r>
            <w:r w:rsidRPr="5E4DD872" w:rsidR="6C2A907F">
              <w:rPr>
                <w:rFonts w:ascii="Calibri" w:hAnsi="Calibri" w:eastAsia="Calibri" w:cs="Calibri"/>
                <w:b w:val="1"/>
                <w:bCs w:val="1"/>
                <w:i w:val="0"/>
                <w:iCs w:val="0"/>
                <w:caps w:val="0"/>
                <w:smallCaps w:val="0"/>
                <w:noProof w:val="0"/>
                <w:color w:val="385623"/>
                <w:sz w:val="24"/>
                <w:szCs w:val="24"/>
                <w:lang w:val="en-GB"/>
              </w:rPr>
              <w:t xml:space="preserve">large </w:t>
            </w:r>
            <w:r w:rsidRPr="5E4DD872" w:rsidR="31AE4E2C">
              <w:rPr>
                <w:rFonts w:ascii="Calibri" w:hAnsi="Calibri" w:eastAsia="Calibri" w:cs="Calibri"/>
                <w:b w:val="1"/>
                <w:bCs w:val="1"/>
                <w:i w:val="0"/>
                <w:iCs w:val="0"/>
                <w:caps w:val="0"/>
                <w:smallCaps w:val="0"/>
                <w:noProof w:val="0"/>
                <w:color w:val="385623"/>
                <w:sz w:val="24"/>
                <w:szCs w:val="24"/>
                <w:lang w:val="en-GB"/>
              </w:rPr>
              <w:t>increase</w:t>
            </w:r>
            <w:r w:rsidRPr="5E4DD872" w:rsidR="31AE4E2C">
              <w:rPr>
                <w:rFonts w:ascii="Calibri" w:hAnsi="Calibri" w:eastAsia="Calibri" w:cs="Calibri"/>
                <w:b w:val="1"/>
                <w:bCs w:val="1"/>
                <w:i w:val="0"/>
                <w:iCs w:val="0"/>
                <w:caps w:val="0"/>
                <w:smallCaps w:val="0"/>
                <w:noProof w:val="0"/>
                <w:color w:val="385623"/>
                <w:sz w:val="24"/>
                <w:szCs w:val="24"/>
                <w:lang w:val="en-GB"/>
              </w:rPr>
              <w:t xml:space="preserve"> from </w:t>
            </w:r>
            <w:r w:rsidRPr="5E4DD872" w:rsidR="0964582B">
              <w:rPr>
                <w:rFonts w:ascii="Calibri" w:hAnsi="Calibri" w:eastAsia="Calibri" w:cs="Calibri"/>
                <w:b w:val="1"/>
                <w:bCs w:val="1"/>
                <w:i w:val="0"/>
                <w:iCs w:val="0"/>
                <w:caps w:val="0"/>
                <w:smallCaps w:val="0"/>
                <w:noProof w:val="0"/>
                <w:color w:val="385623"/>
                <w:sz w:val="24"/>
                <w:szCs w:val="24"/>
                <w:lang w:val="en-GB"/>
              </w:rPr>
              <w:t>129 in May 2023</w:t>
            </w:r>
            <w:r w:rsidRPr="5E4DD872" w:rsidR="31AE4E2C">
              <w:rPr>
                <w:rFonts w:ascii="Calibri" w:hAnsi="Calibri" w:eastAsia="Calibri" w:cs="Calibri"/>
                <w:b w:val="1"/>
                <w:bCs w:val="1"/>
                <w:i w:val="0"/>
                <w:iCs w:val="0"/>
                <w:caps w:val="0"/>
                <w:smallCaps w:val="0"/>
                <w:noProof w:val="0"/>
                <w:color w:val="385623"/>
                <w:sz w:val="24"/>
                <w:szCs w:val="24"/>
                <w:lang w:val="en-GB"/>
              </w:rPr>
              <w:t>.</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The profile of pupils has altered in recent years with most pupils in EY being non-verbal and</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demonstratin</w:t>
            </w:r>
            <w:r w:rsidRPr="5E4DD872" w:rsidR="31AE4E2C">
              <w:rPr>
                <w:rFonts w:ascii="Calibri" w:hAnsi="Calibri" w:eastAsia="Calibri" w:cs="Calibri"/>
                <w:b w:val="0"/>
                <w:bCs w:val="0"/>
                <w:i w:val="0"/>
                <w:iCs w:val="0"/>
                <w:caps w:val="0"/>
                <w:smallCaps w:val="0"/>
                <w:noProof w:val="0"/>
                <w:color w:val="385623"/>
                <w:sz w:val="24"/>
                <w:szCs w:val="24"/>
                <w:lang w:val="en-GB"/>
              </w:rPr>
              <w:t>g</w:t>
            </w:r>
            <w:r w:rsidRPr="5E4DD872" w:rsidR="31AE4E2C">
              <w:rPr>
                <w:rFonts w:ascii="Calibri" w:hAnsi="Calibri" w:eastAsia="Calibri" w:cs="Calibri"/>
                <w:b w:val="0"/>
                <w:bCs w:val="0"/>
                <w:i w:val="0"/>
                <w:iCs w:val="0"/>
                <w:caps w:val="0"/>
                <w:smallCaps w:val="0"/>
                <w:noProof w:val="0"/>
                <w:color w:val="385623"/>
                <w:sz w:val="24"/>
                <w:szCs w:val="24"/>
                <w:lang w:val="en-GB"/>
              </w:rPr>
              <w:t xml:space="preserve"> difficulty with</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self regulatio</w:t>
            </w:r>
            <w:r w:rsidRPr="5E4DD872" w:rsidR="31AE4E2C">
              <w:rPr>
                <w:rFonts w:ascii="Calibri" w:hAnsi="Calibri" w:eastAsia="Calibri" w:cs="Calibri"/>
                <w:b w:val="0"/>
                <w:bCs w:val="0"/>
                <w:i w:val="0"/>
                <w:iCs w:val="0"/>
                <w:caps w:val="0"/>
                <w:smallCaps w:val="0"/>
                <w:noProof w:val="0"/>
                <w:color w:val="385623"/>
                <w:sz w:val="24"/>
                <w:szCs w:val="24"/>
                <w:lang w:val="en-GB"/>
              </w:rPr>
              <w:t>n</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The most able pupils leave the school at the end of year 11 to move to the local college SEND course</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Pupils in our Post 16 Unit all have sensory and complex needs and are</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largely pre-verba</w:t>
            </w:r>
            <w:r w:rsidRPr="5E4DD872" w:rsidR="31AE4E2C">
              <w:rPr>
                <w:rFonts w:ascii="Calibri" w:hAnsi="Calibri" w:eastAsia="Calibri" w:cs="Calibri"/>
                <w:b w:val="0"/>
                <w:bCs w:val="0"/>
                <w:i w:val="0"/>
                <w:iCs w:val="0"/>
                <w:caps w:val="0"/>
                <w:smallCaps w:val="0"/>
                <w:noProof w:val="0"/>
                <w:color w:val="385623"/>
                <w:sz w:val="24"/>
                <w:szCs w:val="24"/>
                <w:lang w:val="en-GB"/>
              </w:rPr>
              <w:t>l</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p>
          <w:p w:rsidR="6111AE14" w:rsidP="5E4DD872" w:rsidRDefault="6111AE14" w14:paraId="621760AC" w14:textId="228C0DC6">
            <w:pPr>
              <w:spacing w:line="259" w:lineRule="auto"/>
              <w:rPr>
                <w:rFonts w:ascii="Calibri" w:hAnsi="Calibri" w:eastAsia="Calibri" w:cs="Calibri"/>
                <w:b w:val="0"/>
                <w:bCs w:val="0"/>
                <w:i w:val="0"/>
                <w:iCs w:val="0"/>
                <w:caps w:val="0"/>
                <w:smallCaps w:val="0"/>
                <w:noProof w:val="0"/>
                <w:color w:val="385623"/>
                <w:sz w:val="24"/>
                <w:szCs w:val="24"/>
                <w:lang w:val="en-US"/>
              </w:rPr>
            </w:pPr>
          </w:p>
          <w:p w:rsidR="6111AE14" w:rsidP="5E4DD872" w:rsidRDefault="6111AE14" w14:paraId="113D8AA6" w14:textId="2B0AE9A3">
            <w:pPr>
              <w:pStyle w:val="Normal"/>
              <w:spacing w:line="259" w:lineRule="auto"/>
              <w:rPr>
                <w:rFonts w:ascii="Calibri" w:hAnsi="Calibri" w:eastAsia="Calibri" w:cs="Calibri"/>
                <w:b w:val="0"/>
                <w:bCs w:val="0"/>
                <w:i w:val="0"/>
                <w:iCs w:val="0"/>
                <w:caps w:val="0"/>
                <w:smallCaps w:val="0"/>
                <w:noProof w:val="0"/>
                <w:color w:val="385623"/>
                <w:sz w:val="24"/>
                <w:szCs w:val="24"/>
                <w:lang w:val="en-GB"/>
              </w:rPr>
            </w:pPr>
            <w:r w:rsidRPr="5E4DD872" w:rsidR="31AE4E2C">
              <w:rPr>
                <w:rFonts w:ascii="Calibri" w:hAnsi="Calibri" w:eastAsia="Calibri" w:cs="Calibri"/>
                <w:b w:val="0"/>
                <w:bCs w:val="0"/>
                <w:i w:val="0"/>
                <w:iCs w:val="0"/>
                <w:caps w:val="0"/>
                <w:smallCaps w:val="0"/>
                <w:noProof w:val="0"/>
                <w:color w:val="385623"/>
                <w:sz w:val="24"/>
                <w:szCs w:val="24"/>
                <w:lang w:val="en-GB"/>
              </w:rPr>
              <w:t xml:space="preserve">The school is recovering </w:t>
            </w:r>
            <w:r w:rsidRPr="5E4DD872" w:rsidR="4AEE9786">
              <w:rPr>
                <w:rFonts w:ascii="Calibri" w:hAnsi="Calibri" w:eastAsia="Calibri" w:cs="Calibri"/>
                <w:b w:val="0"/>
                <w:bCs w:val="0"/>
                <w:i w:val="0"/>
                <w:iCs w:val="0"/>
                <w:caps w:val="0"/>
                <w:smallCaps w:val="0"/>
                <w:noProof w:val="0"/>
                <w:color w:val="385623"/>
                <w:sz w:val="24"/>
                <w:szCs w:val="24"/>
                <w:lang w:val="en-GB"/>
              </w:rPr>
              <w:t xml:space="preserve">positively </w:t>
            </w:r>
            <w:r w:rsidRPr="5E4DD872" w:rsidR="31AE4E2C">
              <w:rPr>
                <w:rFonts w:ascii="Calibri" w:hAnsi="Calibri" w:eastAsia="Calibri" w:cs="Calibri"/>
                <w:b w:val="0"/>
                <w:bCs w:val="0"/>
                <w:i w:val="0"/>
                <w:iCs w:val="0"/>
                <w:caps w:val="0"/>
                <w:smallCaps w:val="0"/>
                <w:noProof w:val="0"/>
                <w:color w:val="385623"/>
                <w:sz w:val="24"/>
                <w:szCs w:val="24"/>
                <w:lang w:val="en-GB"/>
              </w:rPr>
              <w:t>from a sustained period of difficulty</w:t>
            </w:r>
            <w:r w:rsidRPr="5E4DD872" w:rsidR="04D28F15">
              <w:rPr>
                <w:rFonts w:ascii="Calibri" w:hAnsi="Calibri" w:eastAsia="Calibri" w:cs="Calibri"/>
                <w:b w:val="0"/>
                <w:bCs w:val="0"/>
                <w:i w:val="0"/>
                <w:iCs w:val="0"/>
                <w:caps w:val="0"/>
                <w:smallCaps w:val="0"/>
                <w:noProof w:val="0"/>
                <w:color w:val="385623"/>
                <w:sz w:val="24"/>
                <w:szCs w:val="24"/>
                <w:lang w:val="en-GB"/>
              </w:rPr>
              <w:t xml:space="preserve">. We have worked relentlessly to develop our links with parents/carers and the local community and to recruit </w:t>
            </w:r>
            <w:r w:rsidRPr="5E4DD872" w:rsidR="04D28F15">
              <w:rPr>
                <w:rFonts w:ascii="Calibri" w:hAnsi="Calibri" w:eastAsia="Calibri" w:cs="Calibri"/>
                <w:b w:val="0"/>
                <w:bCs w:val="0"/>
                <w:i w:val="0"/>
                <w:iCs w:val="0"/>
                <w:caps w:val="0"/>
                <w:smallCaps w:val="0"/>
                <w:noProof w:val="0"/>
                <w:color w:val="385623"/>
                <w:sz w:val="24"/>
                <w:szCs w:val="24"/>
                <w:lang w:val="en-GB"/>
              </w:rPr>
              <w:t>new staff</w:t>
            </w:r>
            <w:r w:rsidRPr="5E4DD872" w:rsidR="04D28F15">
              <w:rPr>
                <w:rFonts w:ascii="Calibri" w:hAnsi="Calibri" w:eastAsia="Calibri" w:cs="Calibri"/>
                <w:b w:val="0"/>
                <w:bCs w:val="0"/>
                <w:i w:val="0"/>
                <w:iCs w:val="0"/>
                <w:caps w:val="0"/>
                <w:smallCaps w:val="0"/>
                <w:noProof w:val="0"/>
                <w:color w:val="385623"/>
                <w:sz w:val="24"/>
                <w:szCs w:val="24"/>
                <w:lang w:val="en-GB"/>
              </w:rPr>
              <w:t>, rather than rel</w:t>
            </w:r>
            <w:r w:rsidRPr="5E4DD872" w:rsidR="6025ACF9">
              <w:rPr>
                <w:rFonts w:ascii="Calibri" w:hAnsi="Calibri" w:eastAsia="Calibri" w:cs="Calibri"/>
                <w:b w:val="0"/>
                <w:bCs w:val="0"/>
                <w:i w:val="0"/>
                <w:iCs w:val="0"/>
                <w:caps w:val="0"/>
                <w:smallCaps w:val="0"/>
                <w:noProof w:val="0"/>
                <w:color w:val="385623"/>
                <w:sz w:val="24"/>
                <w:szCs w:val="24"/>
                <w:lang w:val="en-GB"/>
              </w:rPr>
              <w:t xml:space="preserve">y on agency staff. </w:t>
            </w:r>
            <w:r w:rsidRPr="5E4DD872" w:rsidR="3492D647">
              <w:rPr>
                <w:rFonts w:ascii="Calibri" w:hAnsi="Calibri" w:eastAsia="Calibri" w:cs="Calibri"/>
                <w:b w:val="0"/>
                <w:bCs w:val="0"/>
                <w:i w:val="0"/>
                <w:iCs w:val="0"/>
                <w:caps w:val="0"/>
                <w:smallCaps w:val="0"/>
                <w:noProof w:val="0"/>
                <w:color w:val="385623"/>
                <w:sz w:val="24"/>
                <w:szCs w:val="24"/>
                <w:lang w:val="en-GB"/>
              </w:rPr>
              <w:t xml:space="preserve">We have </w:t>
            </w:r>
            <w:r w:rsidRPr="5E4DD872" w:rsidR="3492D647">
              <w:rPr>
                <w:rFonts w:ascii="Calibri" w:hAnsi="Calibri" w:eastAsia="Calibri" w:cs="Calibri"/>
                <w:b w:val="0"/>
                <w:bCs w:val="0"/>
                <w:i w:val="0"/>
                <w:iCs w:val="0"/>
                <w:caps w:val="0"/>
                <w:smallCaps w:val="0"/>
                <w:noProof w:val="0"/>
                <w:color w:val="385623"/>
                <w:sz w:val="24"/>
                <w:szCs w:val="24"/>
                <w:lang w:val="en-GB"/>
              </w:rPr>
              <w:t>stabilised</w:t>
            </w:r>
            <w:r w:rsidRPr="5E4DD872" w:rsidR="3492D647">
              <w:rPr>
                <w:rFonts w:ascii="Calibri" w:hAnsi="Calibri" w:eastAsia="Calibri" w:cs="Calibri"/>
                <w:b w:val="0"/>
                <w:bCs w:val="0"/>
                <w:i w:val="0"/>
                <w:iCs w:val="0"/>
                <w:caps w:val="0"/>
                <w:smallCaps w:val="0"/>
                <w:noProof w:val="0"/>
                <w:color w:val="385623"/>
                <w:sz w:val="24"/>
                <w:szCs w:val="24"/>
                <w:lang w:val="en-GB"/>
              </w:rPr>
              <w:t xml:space="preserve"> staffing and have a comprehensive CPD programme in place. </w:t>
            </w:r>
          </w:p>
          <w:p w:rsidR="6111AE14" w:rsidP="5E4DD872" w:rsidRDefault="6111AE14" w14:paraId="71F7CA18" w14:textId="4525A123">
            <w:pPr>
              <w:pStyle w:val="Normal"/>
              <w:spacing w:line="259" w:lineRule="auto"/>
              <w:rPr>
                <w:rFonts w:ascii="Calibri" w:hAnsi="Calibri" w:eastAsia="Calibri" w:cs="Calibri"/>
                <w:b w:val="0"/>
                <w:bCs w:val="0"/>
                <w:i w:val="0"/>
                <w:iCs w:val="0"/>
                <w:caps w:val="0"/>
                <w:smallCaps w:val="0"/>
                <w:noProof w:val="0"/>
                <w:color w:val="385623"/>
                <w:sz w:val="24"/>
                <w:szCs w:val="24"/>
                <w:lang w:val="en-GB"/>
              </w:rPr>
            </w:pPr>
            <w:r w:rsidRPr="5E4DD872" w:rsidR="6025ACF9">
              <w:rPr>
                <w:rFonts w:ascii="Calibri" w:hAnsi="Calibri" w:eastAsia="Calibri" w:cs="Calibri"/>
                <w:b w:val="0"/>
                <w:bCs w:val="0"/>
                <w:i w:val="0"/>
                <w:iCs w:val="0"/>
                <w:caps w:val="0"/>
                <w:smallCaps w:val="0"/>
                <w:noProof w:val="0"/>
                <w:color w:val="385623"/>
                <w:sz w:val="24"/>
                <w:szCs w:val="24"/>
                <w:lang w:val="en-GB"/>
              </w:rPr>
              <w:t>We are on an improvement journey as reflected in our Ofsted report of February 2025</w:t>
            </w:r>
            <w:r w:rsidRPr="5E4DD872" w:rsidR="6025ACF9">
              <w:rPr>
                <w:rFonts w:ascii="Calibri" w:hAnsi="Calibri" w:eastAsia="Calibri" w:cs="Calibri"/>
                <w:b w:val="0"/>
                <w:bCs w:val="0"/>
                <w:i w:val="0"/>
                <w:iCs w:val="0"/>
                <w:caps w:val="0"/>
                <w:smallCaps w:val="0"/>
                <w:noProof w:val="0"/>
                <w:color w:val="385623"/>
                <w:sz w:val="24"/>
                <w:szCs w:val="24"/>
                <w:lang w:val="en-GB"/>
              </w:rPr>
              <w:t xml:space="preserve">. </w:t>
            </w:r>
          </w:p>
          <w:p w:rsidR="6111AE14" w:rsidP="5E4DD872" w:rsidRDefault="6111AE14" w14:paraId="34A1BBAE" w14:textId="2A1C4B99">
            <w:pPr>
              <w:pStyle w:val="Normal"/>
              <w:spacing w:line="259" w:lineRule="auto"/>
              <w:rPr>
                <w:rFonts w:ascii="Calibri" w:hAnsi="Calibri" w:eastAsia="Calibri" w:cs="Calibri"/>
                <w:b w:val="1"/>
                <w:bCs w:val="1"/>
                <w:i w:val="0"/>
                <w:iCs w:val="0"/>
                <w:caps w:val="0"/>
                <w:smallCaps w:val="0"/>
                <w:noProof w:val="0"/>
                <w:color w:val="385623"/>
                <w:sz w:val="24"/>
                <w:szCs w:val="24"/>
                <w:lang w:val="en-GB"/>
              </w:rPr>
            </w:pPr>
            <w:r w:rsidRPr="5E4DD872" w:rsidR="1CF011AA">
              <w:rPr>
                <w:rFonts w:ascii="Aptos" w:hAnsi="Aptos" w:eastAsia="Aptos" w:cs="Aptos"/>
                <w:b w:val="1"/>
                <w:bCs w:val="1"/>
                <w:noProof w:val="0"/>
                <w:color w:val="auto"/>
                <w:sz w:val="24"/>
                <w:szCs w:val="24"/>
                <w:lang w:val="en-GB"/>
              </w:rPr>
              <w:t>The focus on implementing the new curriculum, enhancing assessment and strengthening teaching and learning are key priorities for the school.</w:t>
            </w:r>
            <w:r w:rsidRPr="5E4DD872" w:rsidR="6025ACF9">
              <w:rPr>
                <w:rFonts w:ascii="Calibri" w:hAnsi="Calibri" w:eastAsia="Calibri" w:cs="Calibri"/>
                <w:b w:val="1"/>
                <w:bCs w:val="1"/>
                <w:i w:val="0"/>
                <w:iCs w:val="0"/>
                <w:caps w:val="0"/>
                <w:smallCaps w:val="0"/>
                <w:noProof w:val="0"/>
                <w:color w:val="auto"/>
                <w:sz w:val="24"/>
                <w:szCs w:val="24"/>
                <w:lang w:val="en-GB"/>
              </w:rPr>
              <w:t xml:space="preserve"> </w:t>
            </w:r>
          </w:p>
          <w:p w:rsidR="6111AE14" w:rsidP="5E4DD872" w:rsidRDefault="6111AE14" w14:paraId="6931B0F9" w14:textId="16B4DF0F">
            <w:pPr>
              <w:spacing w:line="259" w:lineRule="auto"/>
              <w:rPr>
                <w:rFonts w:ascii="Calibri" w:hAnsi="Calibri" w:eastAsia="Calibri" w:cs="Calibri"/>
                <w:b w:val="0"/>
                <w:bCs w:val="0"/>
                <w:i w:val="0"/>
                <w:iCs w:val="0"/>
                <w:caps w:val="0"/>
                <w:smallCaps w:val="0"/>
                <w:noProof w:val="0"/>
                <w:color w:val="385623"/>
                <w:sz w:val="24"/>
                <w:szCs w:val="24"/>
                <w:lang w:val="en-GB"/>
              </w:rPr>
            </w:pPr>
            <w:r w:rsidRPr="5E4DD872" w:rsidR="31AE4E2C">
              <w:rPr>
                <w:rFonts w:ascii="Calibri" w:hAnsi="Calibri" w:eastAsia="Calibri" w:cs="Calibri"/>
                <w:b w:val="0"/>
                <w:bCs w:val="0"/>
                <w:i w:val="0"/>
                <w:iCs w:val="0"/>
                <w:caps w:val="0"/>
                <w:smallCaps w:val="0"/>
                <w:noProof w:val="0"/>
                <w:color w:val="385623"/>
                <w:sz w:val="24"/>
                <w:szCs w:val="24"/>
                <w:lang w:val="en-GB"/>
              </w:rPr>
              <w:t>The Governing Board</w:t>
            </w:r>
            <w:r w:rsidRPr="5E4DD872" w:rsidR="19AF9F62">
              <w:rPr>
                <w:rFonts w:ascii="Calibri" w:hAnsi="Calibri" w:eastAsia="Calibri" w:cs="Calibri"/>
                <w:b w:val="0"/>
                <w:bCs w:val="0"/>
                <w:i w:val="0"/>
                <w:iCs w:val="0"/>
                <w:caps w:val="0"/>
                <w:smallCaps w:val="0"/>
                <w:noProof w:val="0"/>
                <w:color w:val="385623"/>
                <w:sz w:val="24"/>
                <w:szCs w:val="24"/>
                <w:lang w:val="en-GB"/>
              </w:rPr>
              <w:t xml:space="preserve"> has grown in both size and skill set over the past 12 months and a Local Authority governance pre-warning has been withdrawn. </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 xml:space="preserve">The Chair and Vice Chair are skilled and experienced in school governance and the Chair has recently retired as a long-term head teacher at a local school. Newly recruited Governors bring a wide range of </w:t>
            </w:r>
            <w:r w:rsidRPr="5E4DD872" w:rsidR="31AE4E2C">
              <w:rPr>
                <w:rFonts w:ascii="Calibri" w:hAnsi="Calibri" w:eastAsia="Calibri" w:cs="Calibri"/>
                <w:b w:val="0"/>
                <w:bCs w:val="0"/>
                <w:i w:val="0"/>
                <w:iCs w:val="0"/>
                <w:caps w:val="0"/>
                <w:smallCaps w:val="0"/>
                <w:noProof w:val="0"/>
                <w:color w:val="385623"/>
                <w:sz w:val="24"/>
                <w:szCs w:val="24"/>
                <w:lang w:val="en-GB"/>
              </w:rPr>
              <w:t>appropriate expertise</w:t>
            </w:r>
            <w:r w:rsidRPr="5E4DD872" w:rsidR="31AE4E2C">
              <w:rPr>
                <w:rFonts w:ascii="Calibri" w:hAnsi="Calibri" w:eastAsia="Calibri" w:cs="Calibri"/>
                <w:b w:val="0"/>
                <w:bCs w:val="0"/>
                <w:i w:val="0"/>
                <w:iCs w:val="0"/>
                <w:caps w:val="0"/>
                <w:smallCaps w:val="0"/>
                <w:noProof w:val="0"/>
                <w:color w:val="385623"/>
                <w:sz w:val="24"/>
                <w:szCs w:val="24"/>
                <w:lang w:val="en-GB"/>
              </w:rPr>
              <w:t xml:space="preserve"> to both support and challenge the school leaders. </w:t>
            </w:r>
          </w:p>
          <w:p w:rsidR="6111AE14" w:rsidP="0DD52290" w:rsidRDefault="6111AE14" w14:paraId="3C725FE9" w14:textId="4EE6197B">
            <w:pPr>
              <w:spacing w:line="259" w:lineRule="auto"/>
              <w:rPr>
                <w:rFonts w:ascii="Calibri" w:hAnsi="Calibri" w:eastAsia="Calibri" w:cs="Calibri"/>
                <w:b w:val="0"/>
                <w:bCs w:val="0"/>
                <w:i w:val="0"/>
                <w:iCs w:val="0"/>
                <w:caps w:val="0"/>
                <w:smallCaps w:val="0"/>
                <w:noProof w:val="0"/>
                <w:color w:val="385623"/>
                <w:sz w:val="24"/>
                <w:szCs w:val="24"/>
                <w:lang w:val="en-GB"/>
              </w:rPr>
            </w:pPr>
            <w:r w:rsidRPr="0DD52290" w:rsidR="52844BB5">
              <w:rPr>
                <w:rFonts w:ascii="Calibri" w:hAnsi="Calibri" w:eastAsia="Calibri" w:cs="Calibri"/>
                <w:b w:val="0"/>
                <w:bCs w:val="0"/>
                <w:i w:val="0"/>
                <w:iCs w:val="0"/>
                <w:caps w:val="0"/>
                <w:smallCaps w:val="0"/>
                <w:noProof w:val="0"/>
                <w:color w:val="385623"/>
                <w:sz w:val="24"/>
                <w:szCs w:val="24"/>
                <w:lang w:val="en-GB"/>
              </w:rPr>
              <w:t>A new substantive headteacher was recruited for September 2025, Lucyna Mansfield, who had been Co-Head with Lyn Dance during 2024/25</w:t>
            </w:r>
            <w:r w:rsidRPr="0DD52290" w:rsidR="52844BB5">
              <w:rPr>
                <w:rFonts w:ascii="Calibri" w:hAnsi="Calibri" w:eastAsia="Calibri" w:cs="Calibri"/>
                <w:b w:val="0"/>
                <w:bCs w:val="0"/>
                <w:i w:val="0"/>
                <w:iCs w:val="0"/>
                <w:caps w:val="0"/>
                <w:smallCaps w:val="0"/>
                <w:noProof w:val="0"/>
                <w:color w:val="385623"/>
                <w:sz w:val="24"/>
                <w:szCs w:val="24"/>
                <w:lang w:val="en-GB"/>
              </w:rPr>
              <w:t xml:space="preserve">.  </w:t>
            </w:r>
            <w:r w:rsidRPr="0DD52290" w:rsidR="52844BB5">
              <w:rPr>
                <w:rFonts w:ascii="Calibri" w:hAnsi="Calibri" w:eastAsia="Calibri" w:cs="Calibri"/>
                <w:b w:val="0"/>
                <w:bCs w:val="0"/>
                <w:i w:val="0"/>
                <w:iCs w:val="0"/>
                <w:caps w:val="0"/>
                <w:smallCaps w:val="0"/>
                <w:noProof w:val="0"/>
                <w:color w:val="385623"/>
                <w:sz w:val="24"/>
                <w:szCs w:val="24"/>
                <w:lang w:val="en-GB"/>
              </w:rPr>
              <w:t xml:space="preserve">Lucyna is </w:t>
            </w:r>
            <w:r w:rsidRPr="0DD52290" w:rsidR="643FC96A">
              <w:rPr>
                <w:rFonts w:ascii="Calibri" w:hAnsi="Calibri" w:eastAsia="Calibri" w:cs="Calibri"/>
                <w:b w:val="0"/>
                <w:bCs w:val="0"/>
                <w:i w:val="0"/>
                <w:iCs w:val="0"/>
                <w:caps w:val="0"/>
                <w:smallCaps w:val="0"/>
                <w:noProof w:val="0"/>
                <w:color w:val="385623"/>
                <w:sz w:val="24"/>
                <w:szCs w:val="24"/>
                <w:lang w:val="en-GB"/>
              </w:rPr>
              <w:t>currently</w:t>
            </w:r>
            <w:r w:rsidRPr="0DD52290" w:rsidR="52844BB5">
              <w:rPr>
                <w:rFonts w:ascii="Calibri" w:hAnsi="Calibri" w:eastAsia="Calibri" w:cs="Calibri"/>
                <w:b w:val="0"/>
                <w:bCs w:val="0"/>
                <w:i w:val="0"/>
                <w:iCs w:val="0"/>
                <w:caps w:val="0"/>
                <w:smallCaps w:val="0"/>
                <w:noProof w:val="0"/>
                <w:color w:val="385623"/>
                <w:sz w:val="24"/>
                <w:szCs w:val="24"/>
                <w:lang w:val="en-GB"/>
              </w:rPr>
              <w:t xml:space="preserve"> on maternity</w:t>
            </w:r>
            <w:r w:rsidRPr="0DD52290" w:rsidR="52844BB5">
              <w:rPr>
                <w:rFonts w:ascii="Calibri" w:hAnsi="Calibri" w:eastAsia="Calibri" w:cs="Calibri"/>
                <w:b w:val="0"/>
                <w:bCs w:val="0"/>
                <w:i w:val="0"/>
                <w:iCs w:val="0"/>
                <w:caps w:val="0"/>
                <w:smallCaps w:val="0"/>
                <w:noProof w:val="0"/>
                <w:color w:val="385623"/>
                <w:sz w:val="24"/>
                <w:szCs w:val="24"/>
                <w:lang w:val="en-GB"/>
              </w:rPr>
              <w:t xml:space="preserve"> </w:t>
            </w:r>
            <w:r w:rsidRPr="0DD52290" w:rsidR="52844BB5">
              <w:rPr>
                <w:rFonts w:ascii="Calibri" w:hAnsi="Calibri" w:eastAsia="Calibri" w:cs="Calibri"/>
                <w:b w:val="0"/>
                <w:bCs w:val="0"/>
                <w:i w:val="0"/>
                <w:iCs w:val="0"/>
                <w:caps w:val="0"/>
                <w:smallCaps w:val="0"/>
                <w:noProof w:val="0"/>
                <w:color w:val="385623"/>
                <w:sz w:val="24"/>
                <w:szCs w:val="24"/>
                <w:lang w:val="en-GB"/>
              </w:rPr>
              <w:t>leav</w:t>
            </w:r>
            <w:r w:rsidRPr="0DD52290" w:rsidR="52844BB5">
              <w:rPr>
                <w:rFonts w:ascii="Calibri" w:hAnsi="Calibri" w:eastAsia="Calibri" w:cs="Calibri"/>
                <w:b w:val="0"/>
                <w:bCs w:val="0"/>
                <w:i w:val="0"/>
                <w:iCs w:val="0"/>
                <w:caps w:val="0"/>
                <w:smallCaps w:val="0"/>
                <w:noProof w:val="0"/>
                <w:color w:val="385623"/>
                <w:sz w:val="24"/>
                <w:szCs w:val="24"/>
                <w:lang w:val="en-GB"/>
              </w:rPr>
              <w:t>e</w:t>
            </w:r>
            <w:r w:rsidRPr="0DD52290" w:rsidR="52844BB5">
              <w:rPr>
                <w:rFonts w:ascii="Calibri" w:hAnsi="Calibri" w:eastAsia="Calibri" w:cs="Calibri"/>
                <w:b w:val="0"/>
                <w:bCs w:val="0"/>
                <w:i w:val="0"/>
                <w:iCs w:val="0"/>
                <w:caps w:val="0"/>
                <w:smallCaps w:val="0"/>
                <w:noProof w:val="0"/>
                <w:color w:val="385623"/>
                <w:sz w:val="24"/>
                <w:szCs w:val="24"/>
                <w:lang w:val="en-GB"/>
              </w:rPr>
              <w:t xml:space="preserve"> and </w:t>
            </w:r>
            <w:r w:rsidRPr="0DD52290" w:rsidR="39B98044">
              <w:rPr>
                <w:rFonts w:ascii="Calibri" w:hAnsi="Calibri" w:eastAsia="Calibri" w:cs="Calibri"/>
                <w:b w:val="0"/>
                <w:bCs w:val="0"/>
                <w:i w:val="0"/>
                <w:iCs w:val="0"/>
                <w:caps w:val="0"/>
                <w:smallCaps w:val="0"/>
                <w:noProof w:val="0"/>
                <w:color w:val="385623"/>
                <w:sz w:val="24"/>
                <w:szCs w:val="24"/>
                <w:lang w:val="en-GB"/>
              </w:rPr>
              <w:t>Co-Heads Diana Denman and Lyn Dance are in place for this academic year. Both Diana and Lyn are very experienced headteachers with skills sets that complement each other to provide strong leader</w:t>
            </w:r>
            <w:r w:rsidRPr="0DD52290" w:rsidR="21100F2B">
              <w:rPr>
                <w:rFonts w:ascii="Calibri" w:hAnsi="Calibri" w:eastAsia="Calibri" w:cs="Calibri"/>
                <w:b w:val="0"/>
                <w:bCs w:val="0"/>
                <w:i w:val="0"/>
                <w:iCs w:val="0"/>
                <w:caps w:val="0"/>
                <w:smallCaps w:val="0"/>
                <w:noProof w:val="0"/>
                <w:color w:val="385623"/>
                <w:sz w:val="24"/>
                <w:szCs w:val="24"/>
                <w:lang w:val="en-GB"/>
              </w:rPr>
              <w:t>ship.</w:t>
            </w:r>
          </w:p>
          <w:p w:rsidR="6111AE14" w:rsidP="5E4DD872" w:rsidRDefault="6111AE14" w14:paraId="00D96F45" w14:textId="1E15035B">
            <w:pPr>
              <w:spacing w:line="259" w:lineRule="auto"/>
              <w:rPr>
                <w:rFonts w:ascii="Calibri" w:hAnsi="Calibri" w:eastAsia="Calibri" w:cs="Calibri"/>
                <w:b w:val="0"/>
                <w:bCs w:val="0"/>
                <w:i w:val="0"/>
                <w:iCs w:val="0"/>
                <w:caps w:val="0"/>
                <w:smallCaps w:val="0"/>
                <w:noProof w:val="0"/>
                <w:color w:val="385623"/>
                <w:sz w:val="24"/>
                <w:szCs w:val="24"/>
                <w:lang w:val="en-US"/>
              </w:rPr>
            </w:pPr>
            <w:r w:rsidRPr="5E4DD872" w:rsidR="31AE4E2C">
              <w:rPr>
                <w:rFonts w:ascii="Calibri" w:hAnsi="Calibri" w:eastAsia="Calibri" w:cs="Calibri"/>
                <w:b w:val="0"/>
                <w:bCs w:val="0"/>
                <w:i w:val="0"/>
                <w:iCs w:val="0"/>
                <w:caps w:val="0"/>
                <w:smallCaps w:val="0"/>
                <w:noProof w:val="0"/>
                <w:color w:val="385623"/>
                <w:sz w:val="24"/>
                <w:szCs w:val="24"/>
                <w:lang w:val="en-GB"/>
              </w:rPr>
              <w:t xml:space="preserve">We </w:t>
            </w:r>
            <w:r w:rsidRPr="5E4DD872" w:rsidR="0236B337">
              <w:rPr>
                <w:rFonts w:ascii="Calibri" w:hAnsi="Calibri" w:eastAsia="Calibri" w:cs="Calibri"/>
                <w:b w:val="0"/>
                <w:bCs w:val="0"/>
                <w:i w:val="0"/>
                <w:iCs w:val="0"/>
                <w:caps w:val="0"/>
                <w:smallCaps w:val="0"/>
                <w:noProof w:val="0"/>
                <w:color w:val="385623"/>
                <w:sz w:val="24"/>
                <w:szCs w:val="24"/>
                <w:lang w:val="en-GB"/>
              </w:rPr>
              <w:t>continue to develop</w:t>
            </w:r>
            <w:r w:rsidRPr="5E4DD872" w:rsidR="31AE4E2C">
              <w:rPr>
                <w:rFonts w:ascii="Calibri" w:hAnsi="Calibri" w:eastAsia="Calibri" w:cs="Calibri"/>
                <w:b w:val="0"/>
                <w:bCs w:val="0"/>
                <w:i w:val="0"/>
                <w:iCs w:val="0"/>
                <w:caps w:val="0"/>
                <w:smallCaps w:val="0"/>
                <w:noProof w:val="0"/>
                <w:color w:val="385623"/>
                <w:sz w:val="24"/>
                <w:szCs w:val="24"/>
                <w:lang w:val="en-GB"/>
              </w:rPr>
              <w:t xml:space="preserve"> r</w:t>
            </w:r>
            <w:r w:rsidRPr="5E4DD872" w:rsidR="31AE4E2C">
              <w:rPr>
                <w:rFonts w:ascii="Calibri" w:hAnsi="Calibri" w:eastAsia="Calibri" w:cs="Calibri"/>
                <w:b w:val="0"/>
                <w:bCs w:val="0"/>
                <w:i w:val="0"/>
                <w:iCs w:val="0"/>
                <w:caps w:val="0"/>
                <w:smallCaps w:val="0"/>
                <w:noProof w:val="0"/>
                <w:color w:val="385623"/>
                <w:sz w:val="24"/>
                <w:szCs w:val="24"/>
                <w:lang w:val="en-GB"/>
              </w:rPr>
              <w:t xml:space="preserve">elationships with parents and carers through </w:t>
            </w:r>
            <w:r w:rsidRPr="5E4DD872" w:rsidR="5E83B880">
              <w:rPr>
                <w:rFonts w:ascii="Calibri" w:hAnsi="Calibri" w:eastAsia="Calibri" w:cs="Calibri"/>
                <w:b w:val="0"/>
                <w:bCs w:val="0"/>
                <w:i w:val="0"/>
                <w:iCs w:val="0"/>
                <w:caps w:val="0"/>
                <w:smallCaps w:val="0"/>
                <w:noProof w:val="0"/>
                <w:color w:val="385623"/>
                <w:sz w:val="24"/>
                <w:szCs w:val="24"/>
                <w:lang w:val="en-GB"/>
              </w:rPr>
              <w:t>termly</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meetings</w:t>
            </w:r>
            <w:r w:rsidRPr="5E4DD872" w:rsidR="0FFB9E59">
              <w:rPr>
                <w:rFonts w:ascii="Calibri" w:hAnsi="Calibri" w:eastAsia="Calibri" w:cs="Calibri"/>
                <w:b w:val="0"/>
                <w:bCs w:val="0"/>
                <w:i w:val="0"/>
                <w:iCs w:val="0"/>
                <w:caps w:val="0"/>
                <w:smallCaps w:val="0"/>
                <w:noProof w:val="0"/>
                <w:color w:val="385623"/>
                <w:sz w:val="24"/>
                <w:szCs w:val="24"/>
                <w:lang w:val="en-GB"/>
              </w:rPr>
              <w:t>. P</w:t>
            </w:r>
            <w:r w:rsidRPr="5E4DD872" w:rsidR="31AE4E2C">
              <w:rPr>
                <w:rFonts w:ascii="Calibri" w:hAnsi="Calibri" w:eastAsia="Calibri" w:cs="Calibri"/>
                <w:b w:val="0"/>
                <w:bCs w:val="0"/>
                <w:i w:val="0"/>
                <w:iCs w:val="0"/>
                <w:caps w:val="0"/>
                <w:smallCaps w:val="0"/>
                <w:noProof w:val="0"/>
                <w:color w:val="385623"/>
                <w:sz w:val="24"/>
                <w:szCs w:val="24"/>
                <w:lang w:val="en-GB"/>
              </w:rPr>
              <w:t xml:space="preserve">arents/carers </w:t>
            </w:r>
            <w:r w:rsidRPr="5E4DD872" w:rsidR="4CAB939E">
              <w:rPr>
                <w:rFonts w:ascii="Calibri" w:hAnsi="Calibri" w:eastAsia="Calibri" w:cs="Calibri"/>
                <w:b w:val="0"/>
                <w:bCs w:val="0"/>
                <w:i w:val="0"/>
                <w:iCs w:val="0"/>
                <w:caps w:val="0"/>
                <w:smallCaps w:val="0"/>
                <w:noProof w:val="0"/>
                <w:color w:val="385623"/>
                <w:sz w:val="24"/>
                <w:szCs w:val="24"/>
                <w:lang w:val="en-GB"/>
              </w:rPr>
              <w:t>are encouraged to</w:t>
            </w:r>
            <w:r w:rsidRPr="5E4DD872" w:rsidR="31AE4E2C">
              <w:rPr>
                <w:rFonts w:ascii="Calibri" w:hAnsi="Calibri" w:eastAsia="Calibri" w:cs="Calibri"/>
                <w:b w:val="0"/>
                <w:bCs w:val="0"/>
                <w:i w:val="0"/>
                <w:iCs w:val="0"/>
                <w:caps w:val="0"/>
                <w:smallCaps w:val="0"/>
                <w:noProof w:val="0"/>
                <w:color w:val="385623"/>
                <w:sz w:val="24"/>
                <w:szCs w:val="24"/>
                <w:lang w:val="en-GB"/>
              </w:rPr>
              <w:t xml:space="preserve"> make appointments with SLT if they have anything they wish to discuss</w:t>
            </w:r>
            <w:r w:rsidRPr="5E4DD872" w:rsidR="3069D087">
              <w:rPr>
                <w:rFonts w:ascii="Calibri" w:hAnsi="Calibri" w:eastAsia="Calibri" w:cs="Calibri"/>
                <w:b w:val="0"/>
                <w:bCs w:val="0"/>
                <w:i w:val="0"/>
                <w:iCs w:val="0"/>
                <w:caps w:val="0"/>
                <w:smallCaps w:val="0"/>
                <w:noProof w:val="0"/>
                <w:color w:val="385623"/>
                <w:sz w:val="24"/>
                <w:szCs w:val="24"/>
                <w:lang w:val="en-GB"/>
              </w:rPr>
              <w:t xml:space="preserve">. </w:t>
            </w:r>
            <w:r w:rsidRPr="5E4DD872" w:rsidR="31AE4E2C">
              <w:rPr>
                <w:rFonts w:ascii="Calibri" w:hAnsi="Calibri" w:eastAsia="Calibri" w:cs="Calibri"/>
                <w:b w:val="0"/>
                <w:bCs w:val="0"/>
                <w:i w:val="0"/>
                <w:iCs w:val="0"/>
                <w:caps w:val="0"/>
                <w:smallCaps w:val="0"/>
                <w:noProof w:val="0"/>
                <w:color w:val="385623"/>
                <w:sz w:val="24"/>
                <w:szCs w:val="24"/>
                <w:lang w:val="en-GB"/>
              </w:rPr>
              <w:t xml:space="preserve">Class </w:t>
            </w:r>
            <w:r w:rsidRPr="5E4DD872" w:rsidR="31AE4E2C">
              <w:rPr>
                <w:rFonts w:ascii="Calibri" w:hAnsi="Calibri" w:eastAsia="Calibri" w:cs="Calibri"/>
                <w:b w:val="0"/>
                <w:bCs w:val="0"/>
                <w:i w:val="0"/>
                <w:iCs w:val="0"/>
                <w:caps w:val="0"/>
                <w:smallCaps w:val="0"/>
                <w:noProof w:val="0"/>
                <w:color w:val="385623"/>
                <w:sz w:val="24"/>
                <w:szCs w:val="24"/>
                <w:lang w:val="en-GB"/>
              </w:rPr>
              <w:t>DoJo</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7CA480ED">
              <w:rPr>
                <w:rFonts w:ascii="Calibri" w:hAnsi="Calibri" w:eastAsia="Calibri" w:cs="Calibri"/>
                <w:b w:val="0"/>
                <w:bCs w:val="0"/>
                <w:i w:val="0"/>
                <w:iCs w:val="0"/>
                <w:caps w:val="0"/>
                <w:smallCaps w:val="0"/>
                <w:noProof w:val="0"/>
                <w:color w:val="385623"/>
                <w:sz w:val="24"/>
                <w:szCs w:val="24"/>
                <w:lang w:val="en-GB"/>
              </w:rPr>
              <w:t xml:space="preserve">is used to support </w:t>
            </w:r>
            <w:r w:rsidRPr="5E4DD872" w:rsidR="31AE4E2C">
              <w:rPr>
                <w:rFonts w:ascii="Calibri" w:hAnsi="Calibri" w:eastAsia="Calibri" w:cs="Calibri"/>
                <w:b w:val="0"/>
                <w:bCs w:val="0"/>
                <w:i w:val="0"/>
                <w:iCs w:val="0"/>
                <w:caps w:val="0"/>
                <w:smallCaps w:val="0"/>
                <w:noProof w:val="0"/>
                <w:color w:val="385623"/>
                <w:sz w:val="24"/>
                <w:szCs w:val="24"/>
                <w:lang w:val="en-GB"/>
              </w:rPr>
              <w:t xml:space="preserve">daily communication with parents and </w:t>
            </w:r>
            <w:r w:rsidRPr="5E4DD872" w:rsidR="62D4F400">
              <w:rPr>
                <w:rFonts w:ascii="Calibri" w:hAnsi="Calibri" w:eastAsia="Calibri" w:cs="Calibri"/>
                <w:b w:val="0"/>
                <w:bCs w:val="0"/>
                <w:i w:val="0"/>
                <w:iCs w:val="0"/>
                <w:caps w:val="0"/>
                <w:smallCaps w:val="0"/>
                <w:noProof w:val="0"/>
                <w:color w:val="385623"/>
                <w:sz w:val="24"/>
                <w:szCs w:val="24"/>
                <w:lang w:val="en-GB"/>
              </w:rPr>
              <w:t>carers. We</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28D45BF2">
              <w:rPr>
                <w:rFonts w:ascii="Calibri" w:hAnsi="Calibri" w:eastAsia="Calibri" w:cs="Calibri"/>
                <w:b w:val="0"/>
                <w:bCs w:val="0"/>
                <w:i w:val="0"/>
                <w:iCs w:val="0"/>
                <w:caps w:val="0"/>
                <w:smallCaps w:val="0"/>
                <w:noProof w:val="0"/>
                <w:color w:val="385623"/>
                <w:sz w:val="24"/>
                <w:szCs w:val="24"/>
                <w:lang w:val="en-GB"/>
              </w:rPr>
              <w:t>use</w:t>
            </w:r>
            <w:r w:rsidRPr="5E4DD872" w:rsidR="31AE4E2C">
              <w:rPr>
                <w:rFonts w:ascii="Calibri" w:hAnsi="Calibri" w:eastAsia="Calibri" w:cs="Calibri"/>
                <w:b w:val="0"/>
                <w:bCs w:val="0"/>
                <w:i w:val="0"/>
                <w:iCs w:val="0"/>
                <w:caps w:val="0"/>
                <w:smallCaps w:val="0"/>
                <w:noProof w:val="0"/>
                <w:color w:val="385623"/>
                <w:sz w:val="24"/>
                <w:szCs w:val="24"/>
                <w:lang w:val="en-GB"/>
              </w:rPr>
              <w:t xml:space="preserve"> social media to build positive links within the local community by sharing good news and celebrations.</w:t>
            </w:r>
          </w:p>
          <w:p w:rsidR="6111AE14" w:rsidP="5E4DD872" w:rsidRDefault="6111AE14" w14:paraId="2CABD811" w14:textId="14AFAF8C">
            <w:pPr>
              <w:spacing w:line="259" w:lineRule="auto"/>
              <w:rPr>
                <w:rFonts w:ascii="Calibri" w:hAnsi="Calibri" w:eastAsia="Calibri" w:cs="Calibri"/>
                <w:b w:val="0"/>
                <w:bCs w:val="0"/>
                <w:i w:val="0"/>
                <w:iCs w:val="0"/>
                <w:caps w:val="0"/>
                <w:smallCaps w:val="0"/>
                <w:noProof w:val="0"/>
                <w:color w:val="385623"/>
                <w:sz w:val="24"/>
                <w:szCs w:val="24"/>
                <w:lang w:val="en-US"/>
              </w:rPr>
            </w:pPr>
            <w:r w:rsidRPr="5E4DD872" w:rsidR="31AE4E2C">
              <w:rPr>
                <w:rFonts w:ascii="Calibri" w:hAnsi="Calibri" w:eastAsia="Calibri" w:cs="Calibri"/>
                <w:b w:val="0"/>
                <w:bCs w:val="0"/>
                <w:i w:val="0"/>
                <w:iCs w:val="0"/>
                <w:caps w:val="0"/>
                <w:smallCaps w:val="0"/>
                <w:noProof w:val="0"/>
                <w:color w:val="385623"/>
                <w:sz w:val="24"/>
                <w:szCs w:val="24"/>
                <w:lang w:val="en-GB"/>
              </w:rPr>
              <w:t xml:space="preserve">We are focused on providing high quality focused CPD aimed at developing our team to be as effective as possible. </w:t>
            </w:r>
          </w:p>
          <w:p w:rsidR="6111AE14" w:rsidP="5E4DD872" w:rsidRDefault="6111AE14" w14:paraId="27DD8AE1" w14:textId="0F601C3D">
            <w:pPr>
              <w:spacing w:line="259" w:lineRule="auto"/>
              <w:rPr>
                <w:rFonts w:ascii="Calibri" w:hAnsi="Calibri" w:eastAsia="Calibri" w:cs="Calibri"/>
                <w:b w:val="0"/>
                <w:bCs w:val="0"/>
                <w:i w:val="0"/>
                <w:iCs w:val="0"/>
                <w:caps w:val="0"/>
                <w:smallCaps w:val="0"/>
                <w:noProof w:val="0"/>
                <w:color w:val="385623"/>
                <w:sz w:val="24"/>
                <w:szCs w:val="24"/>
                <w:lang w:val="en-US"/>
              </w:rPr>
            </w:pPr>
            <w:r w:rsidRPr="5E4DD872" w:rsidR="17D5DBFF">
              <w:rPr>
                <w:rFonts w:ascii="Calibri" w:hAnsi="Calibri" w:eastAsia="Calibri" w:cs="Calibri"/>
                <w:b w:val="0"/>
                <w:bCs w:val="0"/>
                <w:i w:val="0"/>
                <w:iCs w:val="0"/>
                <w:caps w:val="0"/>
                <w:smallCaps w:val="0"/>
                <w:noProof w:val="0"/>
                <w:color w:val="385623"/>
                <w:sz w:val="24"/>
                <w:szCs w:val="24"/>
                <w:lang w:val="en-GB"/>
              </w:rPr>
              <w:t xml:space="preserve">We have a strong Pastoral Team who support pupils, </w:t>
            </w:r>
            <w:r w:rsidRPr="5E4DD872" w:rsidR="71A3AB45">
              <w:rPr>
                <w:rFonts w:ascii="Calibri" w:hAnsi="Calibri" w:eastAsia="Calibri" w:cs="Calibri"/>
                <w:b w:val="0"/>
                <w:bCs w:val="0"/>
                <w:i w:val="0"/>
                <w:iCs w:val="0"/>
                <w:caps w:val="0"/>
                <w:smallCaps w:val="0"/>
                <w:noProof w:val="0"/>
                <w:color w:val="385623"/>
                <w:sz w:val="24"/>
                <w:szCs w:val="24"/>
                <w:lang w:val="en-GB"/>
              </w:rPr>
              <w:t xml:space="preserve">class </w:t>
            </w:r>
            <w:r w:rsidRPr="5E4DD872" w:rsidR="71A3AB45">
              <w:rPr>
                <w:rFonts w:ascii="Calibri" w:hAnsi="Calibri" w:eastAsia="Calibri" w:cs="Calibri"/>
                <w:b w:val="0"/>
                <w:bCs w:val="0"/>
                <w:i w:val="0"/>
                <w:iCs w:val="0"/>
                <w:caps w:val="0"/>
                <w:smallCaps w:val="0"/>
                <w:noProof w:val="0"/>
                <w:color w:val="385623"/>
                <w:sz w:val="24"/>
                <w:szCs w:val="24"/>
                <w:lang w:val="en-GB"/>
              </w:rPr>
              <w:t>staff</w:t>
            </w:r>
            <w:r w:rsidRPr="5E4DD872" w:rsidR="71A3AB45">
              <w:rPr>
                <w:rFonts w:ascii="Calibri" w:hAnsi="Calibri" w:eastAsia="Calibri" w:cs="Calibri"/>
                <w:b w:val="0"/>
                <w:bCs w:val="0"/>
                <w:i w:val="0"/>
                <w:iCs w:val="0"/>
                <w:caps w:val="0"/>
                <w:smallCaps w:val="0"/>
                <w:noProof w:val="0"/>
                <w:color w:val="385623"/>
                <w:sz w:val="24"/>
                <w:szCs w:val="24"/>
                <w:lang w:val="en-GB"/>
              </w:rPr>
              <w:t xml:space="preserve"> </w:t>
            </w:r>
            <w:r w:rsidRPr="5E4DD872" w:rsidR="17D5DBFF">
              <w:rPr>
                <w:rFonts w:ascii="Calibri" w:hAnsi="Calibri" w:eastAsia="Calibri" w:cs="Calibri"/>
                <w:b w:val="0"/>
                <w:bCs w:val="0"/>
                <w:i w:val="0"/>
                <w:iCs w:val="0"/>
                <w:caps w:val="0"/>
                <w:smallCaps w:val="0"/>
                <w:noProof w:val="0"/>
                <w:color w:val="385623"/>
                <w:sz w:val="24"/>
                <w:szCs w:val="24"/>
                <w:lang w:val="en-GB"/>
              </w:rPr>
              <w:t>and parents/carers.  Our safeguarding processes are robust as acknowledge</w:t>
            </w:r>
            <w:r w:rsidRPr="5E4DD872" w:rsidR="4FCC5B98">
              <w:rPr>
                <w:rFonts w:ascii="Calibri" w:hAnsi="Calibri" w:eastAsia="Calibri" w:cs="Calibri"/>
                <w:b w:val="0"/>
                <w:bCs w:val="0"/>
                <w:i w:val="0"/>
                <w:iCs w:val="0"/>
                <w:caps w:val="0"/>
                <w:smallCaps w:val="0"/>
                <w:noProof w:val="0"/>
                <w:color w:val="385623"/>
                <w:sz w:val="24"/>
                <w:szCs w:val="24"/>
                <w:lang w:val="en-GB"/>
              </w:rPr>
              <w:t>d</w:t>
            </w:r>
            <w:r w:rsidRPr="5E4DD872" w:rsidR="17D5DBFF">
              <w:rPr>
                <w:rFonts w:ascii="Calibri" w:hAnsi="Calibri" w:eastAsia="Calibri" w:cs="Calibri"/>
                <w:b w:val="0"/>
                <w:bCs w:val="0"/>
                <w:i w:val="0"/>
                <w:iCs w:val="0"/>
                <w:caps w:val="0"/>
                <w:smallCaps w:val="0"/>
                <w:noProof w:val="0"/>
                <w:color w:val="385623"/>
                <w:sz w:val="24"/>
                <w:szCs w:val="24"/>
                <w:lang w:val="en-GB"/>
              </w:rPr>
              <w:t xml:space="preserve"> by Ofsted and by </w:t>
            </w:r>
            <w:r w:rsidRPr="5E4DD872" w:rsidR="436757FA">
              <w:rPr>
                <w:rFonts w:ascii="Calibri" w:hAnsi="Calibri" w:eastAsia="Calibri" w:cs="Calibri"/>
                <w:b w:val="0"/>
                <w:bCs w:val="0"/>
                <w:i w:val="0"/>
                <w:iCs w:val="0"/>
                <w:caps w:val="0"/>
                <w:smallCaps w:val="0"/>
                <w:noProof w:val="0"/>
                <w:color w:val="385623"/>
                <w:sz w:val="24"/>
                <w:szCs w:val="24"/>
                <w:lang w:val="en-GB"/>
              </w:rPr>
              <w:t>gaining the Safeguarding Fundamentals award</w:t>
            </w:r>
            <w:r w:rsidRPr="5E4DD872" w:rsidR="22EB981E">
              <w:rPr>
                <w:rFonts w:ascii="Calibri" w:hAnsi="Calibri" w:eastAsia="Calibri" w:cs="Calibri"/>
                <w:b w:val="0"/>
                <w:bCs w:val="0"/>
                <w:i w:val="0"/>
                <w:iCs w:val="0"/>
                <w:caps w:val="0"/>
                <w:smallCaps w:val="0"/>
                <w:noProof w:val="0"/>
                <w:color w:val="385623"/>
                <w:sz w:val="24"/>
                <w:szCs w:val="24"/>
                <w:lang w:val="en-GB"/>
              </w:rPr>
              <w:t>,</w:t>
            </w:r>
            <w:r w:rsidRPr="5E4DD872" w:rsidR="436757FA">
              <w:rPr>
                <w:rFonts w:ascii="Calibri" w:hAnsi="Calibri" w:eastAsia="Calibri" w:cs="Calibri"/>
                <w:b w:val="0"/>
                <w:bCs w:val="0"/>
                <w:i w:val="0"/>
                <w:iCs w:val="0"/>
                <w:caps w:val="0"/>
                <w:smallCaps w:val="0"/>
                <w:noProof w:val="0"/>
                <w:color w:val="385623"/>
                <w:sz w:val="24"/>
                <w:szCs w:val="24"/>
                <w:lang w:val="en-GB"/>
              </w:rPr>
              <w:t xml:space="preserve"> </w:t>
            </w:r>
            <w:r w:rsidRPr="5E4DD872" w:rsidR="436757FA">
              <w:rPr>
                <w:rFonts w:ascii="Calibri" w:hAnsi="Calibri" w:eastAsia="Calibri" w:cs="Calibri"/>
                <w:b w:val="0"/>
                <w:bCs w:val="0"/>
                <w:i w:val="0"/>
                <w:iCs w:val="0"/>
                <w:caps w:val="0"/>
                <w:smallCaps w:val="0"/>
                <w:noProof w:val="0"/>
                <w:color w:val="385623"/>
                <w:sz w:val="24"/>
                <w:szCs w:val="24"/>
                <w:lang w:val="en-GB"/>
              </w:rPr>
              <w:t>Silver</w:t>
            </w:r>
            <w:r w:rsidRPr="5E4DD872" w:rsidR="436757FA">
              <w:rPr>
                <w:rFonts w:ascii="Calibri" w:hAnsi="Calibri" w:eastAsia="Calibri" w:cs="Calibri"/>
                <w:b w:val="0"/>
                <w:bCs w:val="0"/>
                <w:i w:val="0"/>
                <w:iCs w:val="0"/>
                <w:caps w:val="0"/>
                <w:smallCaps w:val="0"/>
                <w:noProof w:val="0"/>
                <w:color w:val="385623"/>
                <w:sz w:val="24"/>
                <w:szCs w:val="24"/>
                <w:lang w:val="en-GB"/>
              </w:rPr>
              <w:t xml:space="preserve"> level. </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p>
          <w:p w:rsidR="6111AE14" w:rsidP="1B24E20B" w:rsidRDefault="6111AE14" w14:paraId="1FB3ACCB" w14:textId="54D71BE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 an SLT we have fully engaged with the LA and welcome the support of the LA </w:t>
            </w:r>
            <w:r w:rsidRPr="1B24E20B" w:rsidR="5BCE98E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Strategic Improvement </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Group [</w:t>
            </w:r>
            <w:r w:rsidRPr="1B24E20B" w:rsidR="056790B2">
              <w:rPr>
                <w:rFonts w:ascii="Calibri" w:hAnsi="Calibri" w:eastAsia="Calibri" w:cs="Calibri"/>
                <w:b w:val="0"/>
                <w:bCs w:val="0"/>
                <w:i w:val="0"/>
                <w:iCs w:val="0"/>
                <w:caps w:val="0"/>
                <w:smallCaps w:val="0"/>
                <w:noProof w:val="0"/>
                <w:color w:val="000000" w:themeColor="text1" w:themeTint="FF" w:themeShade="FF"/>
                <w:sz w:val="24"/>
                <w:szCs w:val="24"/>
                <w:lang w:val="en-US"/>
              </w:rPr>
              <w:t>SI</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G]</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B24E20B" w:rsidR="2D21D4E2">
              <w:rPr>
                <w:rFonts w:ascii="Calibri" w:hAnsi="Calibri" w:eastAsia="Calibri" w:cs="Calibri"/>
                <w:b w:val="0"/>
                <w:bCs w:val="0"/>
                <w:i w:val="0"/>
                <w:iCs w:val="0"/>
                <w:caps w:val="0"/>
                <w:smallCaps w:val="0"/>
                <w:noProof w:val="0"/>
                <w:color w:val="000000" w:themeColor="text1" w:themeTint="FF" w:themeShade="FF"/>
                <w:sz w:val="24"/>
                <w:szCs w:val="24"/>
                <w:lang w:val="en-US"/>
              </w:rPr>
              <w:t>The LA</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B24E20B" w:rsidR="3070744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have </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commissioned </w:t>
            </w:r>
            <w:r w:rsidRPr="1B24E20B" w:rsidR="6D2E4C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full </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school review </w:t>
            </w:r>
            <w:r w:rsidRPr="1B24E20B" w:rsidR="52363490">
              <w:rPr>
                <w:rFonts w:ascii="Calibri" w:hAnsi="Calibri" w:eastAsia="Calibri" w:cs="Calibri"/>
                <w:b w:val="0"/>
                <w:bCs w:val="0"/>
                <w:i w:val="0"/>
                <w:iCs w:val="0"/>
                <w:caps w:val="0"/>
                <w:smallCaps w:val="0"/>
                <w:noProof w:val="0"/>
                <w:color w:val="000000" w:themeColor="text1" w:themeTint="FF" w:themeShade="FF"/>
                <w:sz w:val="24"/>
                <w:szCs w:val="24"/>
                <w:lang w:val="en-US"/>
              </w:rPr>
              <w:t>in March 2026 to support our improvement journey. This will be completed by</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B24E20B" w:rsidR="31AE4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 special school Improvement Partners, both of whom are also Ofsted inspectors. </w:t>
            </w:r>
          </w:p>
          <w:p w:rsidR="6111AE14" w:rsidP="5E4DD872" w:rsidRDefault="6111AE14" w14:paraId="258E165B" w14:textId="2DD536BE">
            <w:pPr>
              <w:spacing w:line="259" w:lineRule="auto"/>
              <w:rPr>
                <w:rFonts w:ascii="Calibri" w:hAnsi="Calibri" w:eastAsia="Calibri" w:cs="Calibri"/>
                <w:b w:val="0"/>
                <w:bCs w:val="0"/>
                <w:i w:val="0"/>
                <w:iCs w:val="0"/>
                <w:caps w:val="0"/>
                <w:smallCaps w:val="0"/>
                <w:noProof w:val="0"/>
                <w:color w:val="385623"/>
                <w:sz w:val="24"/>
                <w:szCs w:val="24"/>
                <w:lang w:val="en-GB"/>
              </w:rPr>
            </w:pPr>
            <w:r w:rsidRPr="5E4DD872" w:rsidR="31AE4E2C">
              <w:rPr>
                <w:rFonts w:ascii="Calibri" w:hAnsi="Calibri" w:eastAsia="Calibri" w:cs="Calibri"/>
                <w:b w:val="0"/>
                <w:bCs w:val="0"/>
                <w:i w:val="0"/>
                <w:iCs w:val="0"/>
                <w:caps w:val="0"/>
                <w:smallCaps w:val="0"/>
                <w:noProof w:val="0"/>
                <w:color w:val="385623"/>
                <w:sz w:val="24"/>
                <w:szCs w:val="24"/>
                <w:lang w:val="en-GB"/>
              </w:rPr>
              <w:t xml:space="preserve">The school budget </w:t>
            </w:r>
            <w:r w:rsidRPr="5E4DD872" w:rsidR="00F9A81A">
              <w:rPr>
                <w:rFonts w:ascii="Calibri" w:hAnsi="Calibri" w:eastAsia="Calibri" w:cs="Calibri"/>
                <w:b w:val="0"/>
                <w:bCs w:val="0"/>
                <w:i w:val="0"/>
                <w:iCs w:val="0"/>
                <w:caps w:val="0"/>
                <w:smallCaps w:val="0"/>
                <w:noProof w:val="0"/>
                <w:color w:val="385623"/>
                <w:sz w:val="24"/>
                <w:szCs w:val="24"/>
                <w:lang w:val="en-GB"/>
              </w:rPr>
              <w:t xml:space="preserve">has an in-year deficit that we are working to address. </w:t>
            </w:r>
            <w:r w:rsidRPr="5E4DD872" w:rsidR="3DB04030">
              <w:rPr>
                <w:rFonts w:ascii="Calibri" w:hAnsi="Calibri" w:eastAsia="Calibri" w:cs="Calibri"/>
                <w:b w:val="0"/>
                <w:bCs w:val="0"/>
                <w:i w:val="0"/>
                <w:iCs w:val="0"/>
                <w:caps w:val="0"/>
                <w:smallCaps w:val="0"/>
                <w:noProof w:val="0"/>
                <w:color w:val="385623"/>
                <w:sz w:val="24"/>
                <w:szCs w:val="24"/>
                <w:lang w:val="en-GB"/>
              </w:rPr>
              <w:t>However,</w:t>
            </w:r>
            <w:r w:rsidRPr="5E4DD872" w:rsidR="00F9A81A">
              <w:rPr>
                <w:rFonts w:ascii="Calibri" w:hAnsi="Calibri" w:eastAsia="Calibri" w:cs="Calibri"/>
                <w:b w:val="0"/>
                <w:bCs w:val="0"/>
                <w:i w:val="0"/>
                <w:iCs w:val="0"/>
                <w:caps w:val="0"/>
                <w:smallCaps w:val="0"/>
                <w:noProof w:val="0"/>
                <w:color w:val="385623"/>
                <w:sz w:val="24"/>
                <w:szCs w:val="24"/>
                <w:lang w:val="en-GB"/>
              </w:rPr>
              <w:t xml:space="preserve"> it is essential that </w:t>
            </w:r>
            <w:r w:rsidRPr="5E4DD872" w:rsidR="755B0A2C">
              <w:rPr>
                <w:rFonts w:ascii="Calibri" w:hAnsi="Calibri" w:eastAsia="Calibri" w:cs="Calibri"/>
                <w:b w:val="0"/>
                <w:bCs w:val="0"/>
                <w:i w:val="0"/>
                <w:iCs w:val="0"/>
                <w:caps w:val="0"/>
                <w:smallCaps w:val="0"/>
                <w:noProof w:val="0"/>
                <w:color w:val="385623"/>
                <w:sz w:val="24"/>
                <w:szCs w:val="24"/>
                <w:lang w:val="en-GB"/>
              </w:rPr>
              <w:t>the</w:t>
            </w:r>
            <w:r w:rsidRPr="5E4DD872" w:rsidR="00F9A81A">
              <w:rPr>
                <w:rFonts w:ascii="Calibri" w:hAnsi="Calibri" w:eastAsia="Calibri" w:cs="Calibri"/>
                <w:b w:val="0"/>
                <w:bCs w:val="0"/>
                <w:i w:val="0"/>
                <w:iCs w:val="0"/>
                <w:caps w:val="0"/>
                <w:smallCaps w:val="0"/>
                <w:noProof w:val="0"/>
                <w:color w:val="385623"/>
                <w:sz w:val="24"/>
                <w:szCs w:val="24"/>
                <w:lang w:val="en-GB"/>
              </w:rPr>
              <w:t xml:space="preserve"> staff to pupil ratio in classes ensures health and safety is not compromised</w:t>
            </w:r>
            <w:r w:rsidRPr="5E4DD872" w:rsidR="00F9A81A">
              <w:rPr>
                <w:rFonts w:ascii="Calibri" w:hAnsi="Calibri" w:eastAsia="Calibri" w:cs="Calibri"/>
                <w:b w:val="0"/>
                <w:bCs w:val="0"/>
                <w:i w:val="0"/>
                <w:iCs w:val="0"/>
                <w:caps w:val="0"/>
                <w:smallCaps w:val="0"/>
                <w:noProof w:val="0"/>
                <w:color w:val="385623"/>
                <w:sz w:val="24"/>
                <w:szCs w:val="24"/>
                <w:lang w:val="en-GB"/>
              </w:rPr>
              <w:t xml:space="preserve">. </w:t>
            </w:r>
            <w:r w:rsidRPr="5E4DD872" w:rsidR="4B30FA13">
              <w:rPr>
                <w:rFonts w:ascii="Calibri" w:hAnsi="Calibri" w:eastAsia="Calibri" w:cs="Calibri"/>
                <w:b w:val="0"/>
                <w:bCs w:val="0"/>
                <w:i w:val="0"/>
                <w:iCs w:val="0"/>
                <w:caps w:val="0"/>
                <w:smallCaps w:val="0"/>
                <w:noProof w:val="0"/>
                <w:color w:val="385623"/>
                <w:sz w:val="24"/>
                <w:szCs w:val="24"/>
                <w:lang w:val="en-GB"/>
              </w:rPr>
              <w:t xml:space="preserve">  We continue to gather evidence for pupil </w:t>
            </w:r>
            <w:r w:rsidRPr="5E4DD872" w:rsidR="4B30FA13">
              <w:rPr>
                <w:rFonts w:ascii="Calibri" w:hAnsi="Calibri" w:eastAsia="Calibri" w:cs="Calibri"/>
                <w:b w:val="0"/>
                <w:bCs w:val="0"/>
                <w:i w:val="0"/>
                <w:iCs w:val="0"/>
                <w:caps w:val="0"/>
                <w:smallCaps w:val="0"/>
                <w:noProof w:val="0"/>
                <w:color w:val="385623"/>
                <w:sz w:val="24"/>
                <w:szCs w:val="24"/>
                <w:lang w:val="en-GB"/>
              </w:rPr>
              <w:t>rebanding</w:t>
            </w:r>
            <w:r w:rsidRPr="5E4DD872" w:rsidR="4B30FA13">
              <w:rPr>
                <w:rFonts w:ascii="Calibri" w:hAnsi="Calibri" w:eastAsia="Calibri" w:cs="Calibri"/>
                <w:b w:val="0"/>
                <w:bCs w:val="0"/>
                <w:i w:val="0"/>
                <w:iCs w:val="0"/>
                <w:caps w:val="0"/>
                <w:smallCaps w:val="0"/>
                <w:noProof w:val="0"/>
                <w:color w:val="385623"/>
                <w:sz w:val="24"/>
                <w:szCs w:val="24"/>
                <w:lang w:val="en-GB"/>
              </w:rPr>
              <w:t xml:space="preserve"> to increase our funding. </w:t>
            </w:r>
            <w:r w:rsidRPr="5E4DD872" w:rsidR="31AE4E2C">
              <w:rPr>
                <w:rFonts w:ascii="Calibri" w:hAnsi="Calibri" w:eastAsia="Calibri" w:cs="Calibri"/>
                <w:b w:val="0"/>
                <w:bCs w:val="0"/>
                <w:i w:val="0"/>
                <w:iCs w:val="0"/>
                <w:caps w:val="0"/>
                <w:smallCaps w:val="0"/>
                <w:noProof w:val="0"/>
                <w:color w:val="385623"/>
                <w:sz w:val="24"/>
                <w:szCs w:val="24"/>
                <w:lang w:val="en-GB"/>
              </w:rPr>
              <w:t xml:space="preserve">  </w:t>
            </w:r>
            <w:r w:rsidRPr="5E4DD872" w:rsidR="7466AA85">
              <w:rPr>
                <w:rFonts w:ascii="Calibri" w:hAnsi="Calibri" w:eastAsia="Calibri" w:cs="Calibri"/>
                <w:b w:val="0"/>
                <w:bCs w:val="0"/>
                <w:i w:val="0"/>
                <w:iCs w:val="0"/>
                <w:caps w:val="0"/>
                <w:smallCaps w:val="0"/>
                <w:noProof w:val="0"/>
                <w:color w:val="385623"/>
                <w:sz w:val="24"/>
                <w:szCs w:val="24"/>
                <w:lang w:val="en-GB"/>
              </w:rPr>
              <w:t xml:space="preserve">In line with other Gloucestershire Special </w:t>
            </w:r>
            <w:r w:rsidRPr="5E4DD872" w:rsidR="7466AA85">
              <w:rPr>
                <w:rFonts w:ascii="Calibri" w:hAnsi="Calibri" w:eastAsia="Calibri" w:cs="Calibri"/>
                <w:b w:val="0"/>
                <w:bCs w:val="0"/>
                <w:i w:val="0"/>
                <w:iCs w:val="0"/>
                <w:caps w:val="0"/>
                <w:smallCaps w:val="0"/>
                <w:noProof w:val="0"/>
                <w:color w:val="385623"/>
                <w:sz w:val="24"/>
                <w:szCs w:val="24"/>
                <w:lang w:val="en-GB"/>
              </w:rPr>
              <w:t>Schools</w:t>
            </w:r>
            <w:r w:rsidRPr="5E4DD872" w:rsidR="7466AA85">
              <w:rPr>
                <w:rFonts w:ascii="Calibri" w:hAnsi="Calibri" w:eastAsia="Calibri" w:cs="Calibri"/>
                <w:b w:val="0"/>
                <w:bCs w:val="0"/>
                <w:i w:val="0"/>
                <w:iCs w:val="0"/>
                <w:caps w:val="0"/>
                <w:smallCaps w:val="0"/>
                <w:noProof w:val="0"/>
                <w:color w:val="385623"/>
                <w:sz w:val="24"/>
                <w:szCs w:val="24"/>
                <w:lang w:val="en-GB"/>
              </w:rPr>
              <w:t xml:space="preserve"> we are being directed to take pupils whose needs we cannot meet unless the correct banding level is agreed. </w:t>
            </w:r>
          </w:p>
          <w:p w:rsidR="6111AE14" w:rsidP="5E4DD872" w:rsidRDefault="6111AE14" w14:paraId="6A7F65CA" w14:textId="36C2B780">
            <w:pPr>
              <w:spacing w:line="259" w:lineRule="auto"/>
              <w:rPr>
                <w:rFonts w:ascii="Calibri" w:hAnsi="Calibri" w:eastAsia="Calibri" w:cs="Calibri"/>
                <w:b w:val="0"/>
                <w:bCs w:val="0"/>
                <w:i w:val="0"/>
                <w:iCs w:val="0"/>
                <w:caps w:val="0"/>
                <w:smallCaps w:val="0"/>
                <w:noProof w:val="0"/>
                <w:color w:val="385623"/>
                <w:sz w:val="24"/>
                <w:szCs w:val="24"/>
                <w:lang w:val="en-GB"/>
              </w:rPr>
            </w:pPr>
            <w:r w:rsidRPr="5E4DD872" w:rsidR="7BC749D3">
              <w:rPr>
                <w:rFonts w:ascii="Calibri" w:hAnsi="Calibri" w:eastAsia="Calibri" w:cs="Calibri"/>
                <w:b w:val="0"/>
                <w:bCs w:val="0"/>
                <w:i w:val="0"/>
                <w:iCs w:val="0"/>
                <w:caps w:val="0"/>
                <w:smallCaps w:val="0"/>
                <w:noProof w:val="0"/>
                <w:color w:val="385623"/>
                <w:sz w:val="24"/>
                <w:szCs w:val="24"/>
                <w:lang w:val="en-GB"/>
              </w:rPr>
              <w:t xml:space="preserve">The Ofsted inspection in February 2025 confirmed that senior leaders have accurately assessed areas for development and have </w:t>
            </w:r>
            <w:r w:rsidRPr="5E4DD872" w:rsidR="7BC749D3">
              <w:rPr>
                <w:rFonts w:ascii="Calibri" w:hAnsi="Calibri" w:eastAsia="Calibri" w:cs="Calibri"/>
                <w:b w:val="0"/>
                <w:bCs w:val="0"/>
                <w:i w:val="0"/>
                <w:iCs w:val="0"/>
                <w:caps w:val="0"/>
                <w:smallCaps w:val="0"/>
                <w:noProof w:val="0"/>
                <w:color w:val="385623"/>
                <w:sz w:val="24"/>
                <w:szCs w:val="24"/>
                <w:lang w:val="en-GB"/>
              </w:rPr>
              <w:t>appropriate action</w:t>
            </w:r>
            <w:r w:rsidRPr="5E4DD872" w:rsidR="7BC749D3">
              <w:rPr>
                <w:rFonts w:ascii="Calibri" w:hAnsi="Calibri" w:eastAsia="Calibri" w:cs="Calibri"/>
                <w:b w:val="0"/>
                <w:bCs w:val="0"/>
                <w:i w:val="0"/>
                <w:iCs w:val="0"/>
                <w:caps w:val="0"/>
                <w:smallCaps w:val="0"/>
                <w:noProof w:val="0"/>
                <w:color w:val="385623"/>
                <w:sz w:val="24"/>
                <w:szCs w:val="24"/>
                <w:lang w:val="en-GB"/>
              </w:rPr>
              <w:t xml:space="preserve"> plans in place.  Our focus is to develop teaching and</w:t>
            </w:r>
            <w:r w:rsidRPr="5E4DD872" w:rsidR="26B3BD6A">
              <w:rPr>
                <w:rFonts w:ascii="Calibri" w:hAnsi="Calibri" w:eastAsia="Calibri" w:cs="Calibri"/>
                <w:b w:val="0"/>
                <w:bCs w:val="0"/>
                <w:i w:val="0"/>
                <w:iCs w:val="0"/>
                <w:caps w:val="0"/>
                <w:smallCaps w:val="0"/>
                <w:noProof w:val="0"/>
                <w:color w:val="385623"/>
                <w:sz w:val="24"/>
                <w:szCs w:val="24"/>
                <w:lang w:val="en-GB"/>
              </w:rPr>
              <w:t xml:space="preserve"> learning through curriculum development, providing </w:t>
            </w:r>
            <w:r w:rsidRPr="5E4DD872" w:rsidR="26B3BD6A">
              <w:rPr>
                <w:rFonts w:ascii="Calibri" w:hAnsi="Calibri" w:eastAsia="Calibri" w:cs="Calibri"/>
                <w:b w:val="0"/>
                <w:bCs w:val="0"/>
                <w:i w:val="0"/>
                <w:iCs w:val="0"/>
                <w:caps w:val="0"/>
                <w:smallCaps w:val="0"/>
                <w:noProof w:val="0"/>
                <w:color w:val="385623"/>
                <w:sz w:val="24"/>
                <w:szCs w:val="24"/>
                <w:lang w:val="en-GB"/>
              </w:rPr>
              <w:t>appropriate learning</w:t>
            </w:r>
            <w:r w:rsidRPr="5E4DD872" w:rsidR="26B3BD6A">
              <w:rPr>
                <w:rFonts w:ascii="Calibri" w:hAnsi="Calibri" w:eastAsia="Calibri" w:cs="Calibri"/>
                <w:b w:val="0"/>
                <w:bCs w:val="0"/>
                <w:i w:val="0"/>
                <w:iCs w:val="0"/>
                <w:caps w:val="0"/>
                <w:smallCaps w:val="0"/>
                <w:noProof w:val="0"/>
                <w:color w:val="385623"/>
                <w:sz w:val="24"/>
                <w:szCs w:val="24"/>
                <w:lang w:val="en-GB"/>
              </w:rPr>
              <w:t xml:space="preserve"> </w:t>
            </w:r>
            <w:r w:rsidRPr="5E4DD872" w:rsidR="26B3BD6A">
              <w:rPr>
                <w:rFonts w:ascii="Calibri" w:hAnsi="Calibri" w:eastAsia="Calibri" w:cs="Calibri"/>
                <w:b w:val="0"/>
                <w:bCs w:val="0"/>
                <w:i w:val="0"/>
                <w:iCs w:val="0"/>
                <w:caps w:val="0"/>
                <w:smallCaps w:val="0"/>
                <w:noProof w:val="0"/>
                <w:color w:val="385623"/>
                <w:sz w:val="24"/>
                <w:szCs w:val="24"/>
                <w:lang w:val="en-GB"/>
              </w:rPr>
              <w:t>environments</w:t>
            </w:r>
            <w:r w:rsidRPr="5E4DD872" w:rsidR="26B3BD6A">
              <w:rPr>
                <w:rFonts w:ascii="Calibri" w:hAnsi="Calibri" w:eastAsia="Calibri" w:cs="Calibri"/>
                <w:b w:val="0"/>
                <w:bCs w:val="0"/>
                <w:i w:val="0"/>
                <w:iCs w:val="0"/>
                <w:caps w:val="0"/>
                <w:smallCaps w:val="0"/>
                <w:noProof w:val="0"/>
                <w:color w:val="385623"/>
                <w:sz w:val="24"/>
                <w:szCs w:val="24"/>
                <w:lang w:val="en-GB"/>
              </w:rPr>
              <w:t xml:space="preserve"> and ensuring staff are trained to support the Total Communication </w:t>
            </w:r>
            <w:r w:rsidRPr="5E4DD872" w:rsidR="0B98BA95">
              <w:rPr>
                <w:rFonts w:ascii="Calibri" w:hAnsi="Calibri" w:eastAsia="Calibri" w:cs="Calibri"/>
                <w:b w:val="0"/>
                <w:bCs w:val="0"/>
                <w:i w:val="0"/>
                <w:iCs w:val="0"/>
                <w:caps w:val="0"/>
                <w:smallCaps w:val="0"/>
                <w:noProof w:val="0"/>
                <w:color w:val="385623"/>
                <w:sz w:val="24"/>
                <w:szCs w:val="24"/>
                <w:lang w:val="en-GB"/>
              </w:rPr>
              <w:t xml:space="preserve">environment that is essential for our pupils. </w:t>
            </w:r>
          </w:p>
          <w:p w:rsidR="6111AE14" w:rsidP="5E4DD872" w:rsidRDefault="6111AE14" w14:paraId="019EF65C" w14:textId="4A64BAB3">
            <w:pPr>
              <w:pStyle w:val="Normal"/>
              <w:ind w:left="0"/>
              <w:rPr>
                <w:rFonts w:ascii="Calibri" w:hAnsi="Calibri" w:eastAsia="Calibri" w:cs="Calibri"/>
                <w:b w:val="0"/>
                <w:bCs w:val="0"/>
                <w:i w:val="0"/>
                <w:iCs w:val="0"/>
                <w:color w:val="000000" w:themeColor="text1" w:themeTint="FF" w:themeShade="FF"/>
                <w:sz w:val="22"/>
                <w:szCs w:val="22"/>
                <w:lang w:val="en-GB"/>
              </w:rPr>
            </w:pPr>
          </w:p>
        </w:tc>
      </w:tr>
    </w:tbl>
    <w:p xmlns:wp14="http://schemas.microsoft.com/office/word/2010/wordml" w:rsidP="6111AE14" wp14:paraId="5D0E32E8" wp14:textId="720FA53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36"/>
          <w:szCs w:val="36"/>
          <w:lang w:val="en-US"/>
        </w:rPr>
      </w:pPr>
    </w:p>
    <w:p xmlns:wp14="http://schemas.microsoft.com/office/word/2010/wordml" w:rsidP="6111AE14" wp14:paraId="3463B2F1" wp14:textId="3C05C6E9">
      <w:pPr>
        <w:bidi w:val="0"/>
        <w:spacing w:after="0" w:line="240" w:lineRule="auto"/>
        <w:rPr>
          <w:rFonts w:ascii="Calibri" w:hAnsi="Calibri" w:eastAsia="Calibri" w:cs="Calibri"/>
          <w:b w:val="0"/>
          <w:bCs w:val="0"/>
          <w:i w:val="0"/>
          <w:iCs w:val="0"/>
          <w:caps w:val="0"/>
          <w:smallCaps w:val="0"/>
          <w:noProof w:val="0"/>
          <w:color w:val="FF0000"/>
          <w:sz w:val="24"/>
          <w:szCs w:val="24"/>
          <w:lang w:val="en-US"/>
        </w:rPr>
      </w:pPr>
      <w:r w:rsidRPr="6111AE14" w:rsidR="14B33943">
        <w:rPr>
          <w:rFonts w:ascii="Calibri" w:hAnsi="Calibri" w:eastAsia="Calibri" w:cs="Calibri"/>
          <w:b w:val="0"/>
          <w:bCs w:val="0"/>
          <w:i w:val="0"/>
          <w:iCs w:val="0"/>
          <w:caps w:val="0"/>
          <w:smallCaps w:val="0"/>
          <w:noProof w:val="0"/>
          <w:color w:val="FF0000"/>
          <w:sz w:val="24"/>
          <w:szCs w:val="24"/>
          <w:lang w:val="en-US"/>
        </w:rPr>
        <w:t>Please refer to SEF for progress towards Ofsted actions and the current school context.</w:t>
      </w:r>
    </w:p>
    <w:p xmlns:wp14="http://schemas.microsoft.com/office/word/2010/wordml" w:rsidP="6111AE14" wp14:paraId="419F86CB" wp14:textId="384C183B">
      <w:pPr>
        <w:bidi w:val="0"/>
        <w:spacing w:after="0" w:line="240" w:lineRule="auto"/>
        <w:rPr>
          <w:rFonts w:ascii="Calibri" w:hAnsi="Calibri" w:eastAsia="Calibri" w:cs="Calibri"/>
          <w:b w:val="0"/>
          <w:bCs w:val="0"/>
          <w:i w:val="0"/>
          <w:iCs w:val="0"/>
          <w:caps w:val="0"/>
          <w:smallCaps w:val="0"/>
          <w:noProof w:val="0"/>
          <w:color w:val="FF0000"/>
          <w:sz w:val="24"/>
          <w:szCs w:val="24"/>
          <w:lang w:val="en-US"/>
        </w:rPr>
      </w:pPr>
      <w:r w:rsidRPr="6111AE14" w:rsidR="14B33943">
        <w:rPr>
          <w:rFonts w:ascii="Calibri" w:hAnsi="Calibri" w:eastAsia="Calibri" w:cs="Calibri"/>
          <w:b w:val="0"/>
          <w:bCs w:val="0"/>
          <w:i w:val="0"/>
          <w:iCs w:val="0"/>
          <w:caps w:val="0"/>
          <w:smallCaps w:val="0"/>
          <w:noProof w:val="0"/>
          <w:color w:val="FF0000"/>
          <w:sz w:val="24"/>
          <w:szCs w:val="24"/>
          <w:lang w:val="en-GB"/>
        </w:rPr>
        <w:t>To be read in conjunction with action plans for:</w:t>
      </w:r>
    </w:p>
    <w:p xmlns:wp14="http://schemas.microsoft.com/office/word/2010/wordml" w:rsidP="6111AE14" wp14:paraId="41F2121F" wp14:textId="65BEE687">
      <w:pPr>
        <w:bidi w:val="0"/>
        <w:spacing w:after="0" w:line="240" w:lineRule="auto"/>
        <w:rPr>
          <w:rFonts w:ascii="Calibri" w:hAnsi="Calibri" w:eastAsia="Calibri" w:cs="Calibri"/>
          <w:b w:val="0"/>
          <w:bCs w:val="0"/>
          <w:i w:val="0"/>
          <w:iCs w:val="0"/>
          <w:caps w:val="0"/>
          <w:smallCaps w:val="0"/>
          <w:noProof w:val="0"/>
          <w:color w:val="FF0000"/>
          <w:sz w:val="24"/>
          <w:szCs w:val="24"/>
          <w:lang w:val="en-US"/>
        </w:rPr>
      </w:pPr>
      <w:r w:rsidRPr="6111AE14" w:rsidR="14B33943">
        <w:rPr>
          <w:rFonts w:ascii="Calibri" w:hAnsi="Calibri" w:eastAsia="Calibri" w:cs="Calibri"/>
          <w:b w:val="0"/>
          <w:bCs w:val="0"/>
          <w:i w:val="0"/>
          <w:iCs w:val="0"/>
          <w:caps w:val="0"/>
          <w:smallCaps w:val="0"/>
          <w:noProof w:val="0"/>
          <w:color w:val="FF0000"/>
          <w:sz w:val="24"/>
          <w:szCs w:val="24"/>
          <w:lang w:val="en-GB"/>
        </w:rPr>
        <w:t>Maths, Post 16 unit</w:t>
      </w:r>
    </w:p>
    <w:p xmlns:wp14="http://schemas.microsoft.com/office/word/2010/wordml" w:rsidP="5E4DD872" wp14:paraId="08B83BDC" wp14:textId="7A5B3155">
      <w:pPr>
        <w:bidi w:val="0"/>
        <w:spacing w:after="0" w:line="240" w:lineRule="auto"/>
        <w:rPr>
          <w:rFonts w:ascii="Calibri" w:hAnsi="Calibri" w:eastAsia="Calibri" w:cs="Calibri"/>
          <w:b w:val="0"/>
          <w:bCs w:val="0"/>
          <w:i w:val="0"/>
          <w:iCs w:val="0"/>
          <w:caps w:val="0"/>
          <w:smallCaps w:val="0"/>
          <w:noProof w:val="0"/>
          <w:color w:val="FF0000"/>
          <w:sz w:val="24"/>
          <w:szCs w:val="24"/>
          <w:lang w:val="en-US"/>
        </w:rPr>
      </w:pPr>
      <w:r w:rsidRPr="5E4DD872" w:rsidR="14B33943">
        <w:rPr>
          <w:rFonts w:ascii="Calibri" w:hAnsi="Calibri" w:eastAsia="Calibri" w:cs="Calibri"/>
          <w:b w:val="0"/>
          <w:bCs w:val="0"/>
          <w:i w:val="0"/>
          <w:iCs w:val="0"/>
          <w:caps w:val="0"/>
          <w:smallCaps w:val="0"/>
          <w:noProof w:val="0"/>
          <w:color w:val="FF0000"/>
          <w:sz w:val="24"/>
          <w:szCs w:val="24"/>
          <w:lang w:val="en-GB"/>
        </w:rPr>
        <w:t>Targets for the school year 202</w:t>
      </w:r>
      <w:r w:rsidRPr="5E4DD872" w:rsidR="1A8C7A4E">
        <w:rPr>
          <w:rFonts w:ascii="Calibri" w:hAnsi="Calibri" w:eastAsia="Calibri" w:cs="Calibri"/>
          <w:b w:val="0"/>
          <w:bCs w:val="0"/>
          <w:i w:val="0"/>
          <w:iCs w:val="0"/>
          <w:caps w:val="0"/>
          <w:smallCaps w:val="0"/>
          <w:noProof w:val="0"/>
          <w:color w:val="FF0000"/>
          <w:sz w:val="24"/>
          <w:szCs w:val="24"/>
          <w:lang w:val="en-GB"/>
        </w:rPr>
        <w:t>5</w:t>
      </w:r>
      <w:r w:rsidRPr="5E4DD872" w:rsidR="18D75B6E">
        <w:rPr>
          <w:rFonts w:ascii="Calibri" w:hAnsi="Calibri" w:eastAsia="Calibri" w:cs="Calibri"/>
          <w:b w:val="0"/>
          <w:bCs w:val="0"/>
          <w:i w:val="0"/>
          <w:iCs w:val="0"/>
          <w:caps w:val="0"/>
          <w:smallCaps w:val="0"/>
          <w:noProof w:val="0"/>
          <w:color w:val="FF0000"/>
          <w:sz w:val="24"/>
          <w:szCs w:val="24"/>
          <w:lang w:val="en-GB"/>
        </w:rPr>
        <w:t>/</w:t>
      </w:r>
      <w:r w:rsidRPr="5E4DD872" w:rsidR="7C5CAD3E">
        <w:rPr>
          <w:rFonts w:ascii="Calibri" w:hAnsi="Calibri" w:eastAsia="Calibri" w:cs="Calibri"/>
          <w:b w:val="0"/>
          <w:bCs w:val="0"/>
          <w:i w:val="0"/>
          <w:iCs w:val="0"/>
          <w:caps w:val="0"/>
          <w:smallCaps w:val="0"/>
          <w:noProof w:val="0"/>
          <w:color w:val="FF0000"/>
          <w:sz w:val="24"/>
          <w:szCs w:val="24"/>
          <w:lang w:val="en-GB"/>
        </w:rPr>
        <w:t>2</w:t>
      </w:r>
      <w:r w:rsidRPr="5E4DD872" w:rsidR="18D75B6E">
        <w:rPr>
          <w:rFonts w:ascii="Calibri" w:hAnsi="Calibri" w:eastAsia="Calibri" w:cs="Calibri"/>
          <w:b w:val="0"/>
          <w:bCs w:val="0"/>
          <w:i w:val="0"/>
          <w:iCs w:val="0"/>
          <w:caps w:val="0"/>
          <w:smallCaps w:val="0"/>
          <w:noProof w:val="0"/>
          <w:color w:val="FF0000"/>
          <w:sz w:val="24"/>
          <w:szCs w:val="24"/>
          <w:lang w:val="en-GB"/>
        </w:rPr>
        <w:t>6</w:t>
      </w:r>
      <w:r w:rsidRPr="5E4DD872" w:rsidR="14B33943">
        <w:rPr>
          <w:rFonts w:ascii="Calibri" w:hAnsi="Calibri" w:eastAsia="Calibri" w:cs="Calibri"/>
          <w:b w:val="0"/>
          <w:bCs w:val="0"/>
          <w:i w:val="0"/>
          <w:iCs w:val="0"/>
          <w:caps w:val="0"/>
          <w:smallCaps w:val="0"/>
          <w:noProof w:val="0"/>
          <w:color w:val="FF0000"/>
          <w:sz w:val="24"/>
          <w:szCs w:val="24"/>
          <w:lang w:val="en-GB"/>
        </w:rPr>
        <w:t xml:space="preserve"> are within this document below.</w:t>
      </w:r>
    </w:p>
    <w:p xmlns:wp14="http://schemas.microsoft.com/office/word/2010/wordml" w:rsidP="6111AE14" wp14:paraId="763A62F3" wp14:textId="03C2ACCE">
      <w:pPr>
        <w:bidi w:val="0"/>
        <w:spacing w:after="0" w:line="240" w:lineRule="auto"/>
        <w:rPr>
          <w:rFonts w:ascii="Calibri" w:hAnsi="Calibri" w:eastAsia="Calibri" w:cs="Calibri"/>
          <w:b w:val="0"/>
          <w:bCs w:val="0"/>
          <w:i w:val="0"/>
          <w:iCs w:val="0"/>
          <w:caps w:val="0"/>
          <w:smallCaps w:val="0"/>
          <w:noProof w:val="0"/>
          <w:color w:val="FF0000"/>
          <w:sz w:val="24"/>
          <w:szCs w:val="24"/>
          <w:lang w:val="en-US"/>
        </w:rPr>
      </w:pPr>
      <w:r w:rsidRPr="6111AE14" w:rsidR="14B33943">
        <w:rPr>
          <w:rFonts w:ascii="Calibri" w:hAnsi="Calibri" w:eastAsia="Calibri" w:cs="Calibri"/>
          <w:b w:val="0"/>
          <w:bCs w:val="0"/>
          <w:i w:val="0"/>
          <w:iCs w:val="0"/>
          <w:caps w:val="0"/>
          <w:smallCaps w:val="0"/>
          <w:noProof w:val="0"/>
          <w:color w:val="FF0000"/>
          <w:sz w:val="24"/>
          <w:szCs w:val="24"/>
          <w:lang w:val="en-GB"/>
        </w:rPr>
        <w:t>Please see document ‘SDP Targets for 3 years’ –  at end of this document</w:t>
      </w:r>
    </w:p>
    <w:p xmlns:wp14="http://schemas.microsoft.com/office/word/2010/wordml" w:rsidP="6111AE14" wp14:paraId="676D1681" wp14:textId="1C7CEFD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111AE14" wp14:paraId="33383F02" wp14:textId="53AD326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111AE14" wp14:paraId="2BB1C919" wp14:textId="3EDAFF1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12991" w:type="dxa"/>
        <w:tblBorders>
          <w:top w:val="single" w:sz="6"/>
          <w:left w:val="single" w:sz="6"/>
          <w:bottom w:val="single" w:sz="6"/>
          <w:right w:val="single" w:sz="6"/>
        </w:tblBorders>
        <w:tblLayout w:type="fixed"/>
        <w:tblLook w:val="04A0" w:firstRow="1" w:lastRow="0" w:firstColumn="1" w:lastColumn="0" w:noHBand="0" w:noVBand="1"/>
      </w:tblPr>
      <w:tblGrid>
        <w:gridCol w:w="630"/>
        <w:gridCol w:w="2253"/>
        <w:gridCol w:w="345"/>
        <w:gridCol w:w="2553"/>
        <w:gridCol w:w="1635"/>
        <w:gridCol w:w="1249"/>
        <w:gridCol w:w="1442"/>
        <w:gridCol w:w="1442"/>
        <w:gridCol w:w="1442"/>
      </w:tblGrid>
      <w:tr w:rsidR="6111AE14" w:rsidTr="5E4DD872" w14:paraId="2F8CE06B">
        <w:trPr>
          <w:trHeight w:val="300"/>
        </w:trPr>
        <w:tc>
          <w:tcPr>
            <w:tcW w:w="12991" w:type="dxa"/>
            <w:gridSpan w:val="9"/>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1524E3F8" w14:textId="7CDC1B6C">
            <w:pPr>
              <w:bidi w:val="0"/>
              <w:spacing w:after="0" w:line="240" w:lineRule="auto"/>
              <w:rPr>
                <w:rFonts w:ascii="Calibri" w:hAnsi="Calibri" w:eastAsia="Calibri" w:cs="Calibri"/>
                <w:b w:val="0"/>
                <w:bCs w:val="0"/>
                <w:i w:val="0"/>
                <w:iCs w:val="0"/>
                <w:sz w:val="28"/>
                <w:szCs w:val="28"/>
              </w:rPr>
            </w:pPr>
            <w:r w:rsidRPr="6111AE14" w:rsidR="6111AE14">
              <w:rPr>
                <w:rFonts w:ascii="Calibri" w:hAnsi="Calibri" w:eastAsia="Calibri" w:cs="Calibri"/>
                <w:b w:val="1"/>
                <w:bCs w:val="1"/>
                <w:i w:val="0"/>
                <w:iCs w:val="0"/>
                <w:sz w:val="28"/>
                <w:szCs w:val="28"/>
                <w:lang w:val="en-GB"/>
              </w:rPr>
              <w:t>Area 1 – Quality of Education</w:t>
            </w:r>
          </w:p>
          <w:p w:rsidR="6111AE14" w:rsidP="0D51AE4A" w:rsidRDefault="6111AE14" w14:paraId="1B52EF25" w14:textId="7F191347">
            <w:pPr>
              <w:bidi w:val="0"/>
              <w:spacing w:after="0" w:line="240" w:lineRule="auto"/>
              <w:rPr>
                <w:rFonts w:ascii="Calibri" w:hAnsi="Calibri" w:eastAsia="Calibri" w:cs="Calibri"/>
                <w:b w:val="0"/>
                <w:bCs w:val="0"/>
                <w:i w:val="0"/>
                <w:iCs w:val="0"/>
                <w:color w:val="000000" w:themeColor="text1" w:themeTint="FF" w:themeShade="FF"/>
                <w:sz w:val="22"/>
                <w:szCs w:val="22"/>
              </w:rPr>
            </w:pPr>
            <w:r w:rsidRPr="0D51AE4A" w:rsidR="6111AE14">
              <w:rPr>
                <w:rFonts w:ascii="Calibri" w:hAnsi="Calibri" w:eastAsia="Calibri" w:cs="Calibri"/>
                <w:b w:val="1"/>
                <w:bCs w:val="1"/>
                <w:i w:val="0"/>
                <w:iCs w:val="0"/>
                <w:sz w:val="28"/>
                <w:szCs w:val="28"/>
                <w:lang w:val="en-GB"/>
              </w:rPr>
              <w:t xml:space="preserve">Link to Ofsted actions </w:t>
            </w:r>
            <w:r w:rsidRPr="0D51AE4A" w:rsidR="7A1A497B">
              <w:rPr>
                <w:rFonts w:ascii="Calibri" w:hAnsi="Calibri" w:eastAsia="Calibri" w:cs="Calibri"/>
                <w:b w:val="1"/>
                <w:bCs w:val="1"/>
                <w:i w:val="0"/>
                <w:iCs w:val="0"/>
                <w:sz w:val="28"/>
                <w:szCs w:val="28"/>
                <w:lang w:val="en-GB"/>
              </w:rPr>
              <w:t xml:space="preserve">from inspection in </w:t>
            </w:r>
            <w:r w:rsidRPr="0D51AE4A" w:rsidR="2CAB87BC">
              <w:rPr>
                <w:rFonts w:ascii="Calibri" w:hAnsi="Calibri" w:eastAsia="Calibri" w:cs="Calibri"/>
                <w:b w:val="1"/>
                <w:bCs w:val="1"/>
                <w:i w:val="0"/>
                <w:iCs w:val="0"/>
                <w:sz w:val="28"/>
                <w:szCs w:val="28"/>
                <w:lang w:val="en-GB"/>
              </w:rPr>
              <w:t xml:space="preserve">February </w:t>
            </w:r>
          </w:p>
          <w:p w:rsidR="6111AE14" w:rsidP="0009CBE0" w:rsidRDefault="6111AE14" w14:paraId="28448D2B" w14:textId="1FEB3BD7">
            <w:pPr>
              <w:bidi w:val="0"/>
              <w:spacing w:after="0" w:line="240" w:lineRule="auto"/>
              <w:rPr>
                <w:rFonts w:ascii="Calibri" w:hAnsi="Calibri" w:eastAsia="Calibri" w:cs="Calibri"/>
                <w:b w:val="0"/>
                <w:bCs w:val="0"/>
                <w:i w:val="0"/>
                <w:iCs w:val="0"/>
                <w:color w:val="000000" w:themeColor="text1" w:themeTint="FF" w:themeShade="FF"/>
                <w:sz w:val="22"/>
                <w:szCs w:val="22"/>
              </w:rPr>
            </w:pPr>
            <w:r w:rsidRPr="0009CBE0" w:rsidR="1C5C1F32">
              <w:rPr>
                <w:rFonts w:ascii="Calibri" w:hAnsi="Calibri" w:eastAsia="Calibri" w:cs="Calibri"/>
                <w:b w:val="1"/>
                <w:bCs w:val="1"/>
                <w:i w:val="0"/>
                <w:iCs w:val="0"/>
                <w:color w:val="FF0000"/>
                <w:sz w:val="28"/>
                <w:szCs w:val="28"/>
                <w:lang w:val="en-GB"/>
              </w:rPr>
              <w:t>*</w:t>
            </w:r>
            <w:r w:rsidRPr="0009CBE0" w:rsidR="2CAB87BC">
              <w:rPr>
                <w:rFonts w:ascii="Calibri" w:hAnsi="Calibri" w:eastAsia="Calibri" w:cs="Calibri"/>
                <w:b w:val="1"/>
                <w:bCs w:val="1"/>
                <w:i w:val="0"/>
                <w:iCs w:val="0"/>
                <w:color w:val="FF0000"/>
                <w:sz w:val="28"/>
                <w:szCs w:val="28"/>
                <w:lang w:val="en-GB"/>
              </w:rPr>
              <w:t>2025</w:t>
            </w:r>
            <w:r w:rsidRPr="0009CBE0" w:rsidR="2DF3F099">
              <w:rPr>
                <w:rFonts w:ascii="Calibri" w:hAnsi="Calibri" w:eastAsia="Calibri" w:cs="Calibri"/>
                <w:b w:val="1"/>
                <w:bCs w:val="1"/>
                <w:i w:val="0"/>
                <w:iCs w:val="0"/>
                <w:color w:val="FF0000"/>
                <w:sz w:val="28"/>
                <w:szCs w:val="28"/>
                <w:lang w:val="en-GB"/>
              </w:rPr>
              <w:t xml:space="preserve"> See </w:t>
            </w:r>
            <w:r w:rsidRPr="0009CBE0" w:rsidR="2DF3F099">
              <w:rPr>
                <w:rFonts w:ascii="Calibri" w:hAnsi="Calibri" w:eastAsia="Calibri" w:cs="Calibri"/>
                <w:b w:val="1"/>
                <w:bCs w:val="1"/>
                <w:i w:val="0"/>
                <w:iCs w:val="0"/>
                <w:color w:val="auto"/>
                <w:sz w:val="28"/>
                <w:szCs w:val="28"/>
                <w:lang w:val="en-GB"/>
              </w:rPr>
              <w:t>Strategic Curriculum Improvement Plan</w:t>
            </w:r>
            <w:r w:rsidRPr="0009CBE0" w:rsidR="58EFBDF0">
              <w:rPr>
                <w:rFonts w:ascii="Calibri" w:hAnsi="Calibri" w:eastAsia="Calibri" w:cs="Calibri"/>
                <w:b w:val="1"/>
                <w:bCs w:val="1"/>
                <w:i w:val="0"/>
                <w:iCs w:val="0"/>
                <w:color w:val="auto"/>
                <w:sz w:val="28"/>
                <w:szCs w:val="28"/>
                <w:lang w:val="en-GB"/>
              </w:rPr>
              <w:t xml:space="preserve"> 2025-2026.</w:t>
            </w:r>
          </w:p>
          <w:p w:rsidR="0D51AE4A" w:rsidP="0D51AE4A" w:rsidRDefault="0D51AE4A" w14:paraId="0A803C8D" w14:textId="05A8426E">
            <w:pPr>
              <w:bidi w:val="0"/>
              <w:spacing w:after="0" w:line="240" w:lineRule="auto"/>
              <w:rPr>
                <w:rFonts w:ascii="Calibri" w:hAnsi="Calibri" w:eastAsia="Calibri" w:cs="Calibri"/>
                <w:b w:val="1"/>
                <w:bCs w:val="1"/>
                <w:i w:val="0"/>
                <w:iCs w:val="0"/>
                <w:color w:val="FF0000"/>
                <w:sz w:val="28"/>
                <w:szCs w:val="28"/>
                <w:lang w:val="en-GB"/>
              </w:rPr>
            </w:pPr>
          </w:p>
          <w:p w:rsidR="299A6A5D" w:rsidP="5E4DD872" w:rsidRDefault="299A6A5D" w14:paraId="4E4662E0" w14:textId="07CD7A48">
            <w:pPr>
              <w:pStyle w:val="ListParagraph"/>
              <w:numPr>
                <w:ilvl w:val="0"/>
                <w:numId w:val="51"/>
              </w:numPr>
              <w:bidi w:val="0"/>
              <w:spacing w:after="0" w:line="240" w:lineRule="auto"/>
              <w:rPr>
                <w:noProof w:val="0"/>
                <w:lang w:val="en-GB"/>
              </w:rPr>
            </w:pPr>
            <w:r w:rsidRPr="5E4DD872" w:rsidR="7C101030">
              <w:rPr>
                <w:noProof w:val="0"/>
                <w:lang w:val="en-GB"/>
              </w:rPr>
              <w:t xml:space="preserve">The school’s curriculum and communication strategy are not implemented as leaders intend in some subjects. In these subjects, learning activities do not always secure and deepen pupils’ knowledge of important concepts sufficiently well. This means pupils are unable to communicate their existing knowledge, build on prior learning and make connections between concepts taught. The school needs to support staff to ensure that I pupils communicate effectively, know more, can do </w:t>
            </w:r>
            <w:r w:rsidRPr="5E4DD872" w:rsidR="7C101030">
              <w:rPr>
                <w:noProof w:val="0"/>
                <w:lang w:val="en-GB"/>
              </w:rPr>
              <w:t>more</w:t>
            </w:r>
            <w:r w:rsidRPr="5E4DD872" w:rsidR="7C101030">
              <w:rPr>
                <w:noProof w:val="0"/>
                <w:lang w:val="en-GB"/>
              </w:rPr>
              <w:t xml:space="preserve"> and remember more of the school’s curriculum.</w:t>
            </w:r>
          </w:p>
          <w:p w:rsidR="0337D5E9" w:rsidP="5E4DD872" w:rsidRDefault="0337D5E9" w14:paraId="0E03E14E" w14:textId="58D6A2D9">
            <w:pPr>
              <w:pStyle w:val="ListParagraph"/>
              <w:numPr>
                <w:ilvl w:val="0"/>
                <w:numId w:val="51"/>
              </w:numPr>
              <w:bidi w:val="0"/>
              <w:spacing w:after="0" w:line="240" w:lineRule="auto"/>
              <w:rPr>
                <w:noProof w:val="0"/>
                <w:lang w:val="en-GB"/>
              </w:rPr>
            </w:pPr>
            <w:r w:rsidRPr="5E4DD872" w:rsidR="2ED1A363">
              <w:rPr>
                <w:noProof w:val="0"/>
                <w:lang w:val="en-GB"/>
              </w:rPr>
              <w:t xml:space="preserve">The school does not routinely use assessment information to develop and effectively adapt the curriculum to meet some pupils’ short-term targets. Consequently, these pupils make insufficient progress through the school’s curriculum and towards their individual targets. The school should support staff to use assessment information to develop precise short-term targets and make </w:t>
            </w:r>
            <w:r w:rsidRPr="5E4DD872" w:rsidR="2ED1A363">
              <w:rPr>
                <w:noProof w:val="0"/>
                <w:lang w:val="en-GB"/>
              </w:rPr>
              <w:t>appropriate adaptations</w:t>
            </w:r>
            <w:r w:rsidRPr="5E4DD872" w:rsidR="2ED1A363">
              <w:rPr>
                <w:noProof w:val="0"/>
                <w:lang w:val="en-GB"/>
              </w:rPr>
              <w:t xml:space="preserve"> to the curriculum to improve pupils’ achievement.</w:t>
            </w:r>
          </w:p>
          <w:p w:rsidR="6111AE14" w:rsidP="6111AE14" w:rsidRDefault="6111AE14" w14:paraId="325DDAE8" w14:textId="61B452FC">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36833727" w14:textId="45BEA3A9">
            <w:pPr>
              <w:bidi w:val="0"/>
              <w:spacing w:after="0" w:line="240" w:lineRule="auto"/>
              <w:rPr>
                <w:rFonts w:ascii="Calibri" w:hAnsi="Calibri" w:eastAsia="Calibri" w:cs="Calibri"/>
                <w:b w:val="0"/>
                <w:bCs w:val="0"/>
                <w:i w:val="0"/>
                <w:iCs w:val="0"/>
                <w:color w:val="FF0000"/>
                <w:sz w:val="28"/>
                <w:szCs w:val="28"/>
              </w:rPr>
            </w:pPr>
            <w:r w:rsidRPr="6111AE14" w:rsidR="6111AE14">
              <w:rPr>
                <w:rFonts w:ascii="Calibri" w:hAnsi="Calibri" w:eastAsia="Calibri" w:cs="Calibri"/>
                <w:b w:val="1"/>
                <w:bCs w:val="1"/>
                <w:i w:val="0"/>
                <w:iCs w:val="0"/>
                <w:color w:val="FF0000"/>
                <w:sz w:val="28"/>
                <w:szCs w:val="28"/>
                <w:lang w:val="en-US"/>
              </w:rPr>
              <w:t>In addition, the new Senior Leadership Team have identified additional targets shown below and in the SEF ‘next steps’.</w:t>
            </w:r>
          </w:p>
          <w:p w:rsidR="6111AE14" w:rsidP="6111AE14" w:rsidRDefault="6111AE14" w14:paraId="7248BC22" w14:textId="00079B82">
            <w:pPr>
              <w:bidi w:val="0"/>
              <w:spacing w:after="0" w:line="240" w:lineRule="auto"/>
              <w:rPr>
                <w:rFonts w:ascii="Calibri" w:hAnsi="Calibri" w:eastAsia="Calibri" w:cs="Calibri"/>
                <w:b w:val="0"/>
                <w:bCs w:val="0"/>
                <w:i w:val="0"/>
                <w:iCs w:val="0"/>
                <w:sz w:val="28"/>
                <w:szCs w:val="28"/>
              </w:rPr>
            </w:pPr>
          </w:p>
        </w:tc>
      </w:tr>
      <w:tr w:rsidR="6111AE14" w:rsidTr="5E4DD872" w14:paraId="36FFF20A">
        <w:trPr>
          <w:trHeight w:val="300"/>
        </w:trPr>
        <w:tc>
          <w:tcPr>
            <w:tcW w:w="630" w:type="dxa"/>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5E4DD872" w:rsidRDefault="6111AE14" w14:paraId="0E34F6A6" w14:textId="17678923">
            <w:pPr>
              <w:bidi w:val="0"/>
              <w:spacing w:after="0" w:line="240" w:lineRule="auto"/>
              <w:jc w:val="center"/>
              <w:rPr>
                <w:rFonts w:ascii="Calibri" w:hAnsi="Calibri" w:eastAsia="Calibri" w:cs="Calibri"/>
                <w:b w:val="1"/>
                <w:bCs w:val="1"/>
                <w:i w:val="0"/>
                <w:iCs w:val="0"/>
                <w:sz w:val="24"/>
                <w:szCs w:val="24"/>
                <w:lang w:val="en-GB"/>
              </w:rPr>
            </w:pPr>
          </w:p>
        </w:tc>
        <w:tc>
          <w:tcPr>
            <w:tcW w:w="2598" w:type="dxa"/>
            <w:gridSpan w:val="2"/>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36AD29FC" w14:textId="7ECA804E">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Person responsible</w:t>
            </w:r>
          </w:p>
        </w:tc>
        <w:tc>
          <w:tcPr>
            <w:tcW w:w="2553" w:type="dxa"/>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08DAE408" w14:textId="0A5122A6">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5AA5EBB1" w14:textId="6AF9D6C0">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Target</w:t>
            </w:r>
          </w:p>
        </w:tc>
        <w:tc>
          <w:tcPr>
            <w:tcW w:w="1635" w:type="dxa"/>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6DBD2CF0" w14:textId="24FE3FEE">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5400310F" w14:textId="11BCF88E">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xml:space="preserve"> Outcomes</w:t>
            </w:r>
          </w:p>
        </w:tc>
        <w:tc>
          <w:tcPr>
            <w:tcW w:w="1249" w:type="dxa"/>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19C4B3E8" w14:textId="77E38F04">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61A822CA" w14:textId="1D767A37">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Evidence</w:t>
            </w:r>
          </w:p>
        </w:tc>
        <w:tc>
          <w:tcPr>
            <w:tcW w:w="1442" w:type="dxa"/>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30C9B5D1" w14:textId="0A70DEE1">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0B5E1C92" w14:textId="1F18436F">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Costings</w:t>
            </w:r>
          </w:p>
        </w:tc>
        <w:tc>
          <w:tcPr>
            <w:tcW w:w="1442" w:type="dxa"/>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10048F9D" w14:textId="75E63C33">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38CD7CAA" w14:textId="38B12C58">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Completion Date</w:t>
            </w:r>
          </w:p>
        </w:tc>
        <w:tc>
          <w:tcPr>
            <w:tcW w:w="1442" w:type="dxa"/>
            <w:tcBorders>
              <w:top w:val="single" w:sz="6"/>
              <w:left w:val="single" w:sz="6"/>
              <w:bottom w:val="single" w:sz="6"/>
              <w:right w:val="single" w:sz="6"/>
            </w:tcBorders>
            <w:shd w:val="clear" w:color="auto" w:fill="83CAEB" w:themeFill="accent1" w:themeFillTint="66"/>
            <w:tcMar>
              <w:left w:w="90" w:type="dxa"/>
              <w:right w:w="90" w:type="dxa"/>
            </w:tcMar>
            <w:vAlign w:val="top"/>
          </w:tcPr>
          <w:p w:rsidR="6111AE14" w:rsidP="6111AE14" w:rsidRDefault="6111AE14" w14:paraId="23728978" w14:textId="7E801AB5">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2214FADC" w14:textId="20D47672">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xml:space="preserve">Governor </w:t>
            </w:r>
          </w:p>
          <w:p w:rsidR="6111AE14" w:rsidP="6111AE14" w:rsidRDefault="6111AE14" w14:paraId="4B59967A" w14:textId="34DE3050">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link</w:t>
            </w:r>
          </w:p>
        </w:tc>
      </w:tr>
      <w:tr w:rsidR="6111AE14" w:rsidTr="5E4DD872" w14:paraId="18615902">
        <w:trPr>
          <w:trHeight w:val="300"/>
        </w:trPr>
        <w:tc>
          <w:tcPr>
            <w:tcW w:w="630" w:type="dxa"/>
            <w:tcBorders>
              <w:top w:val="single" w:sz="6"/>
              <w:left w:val="single" w:sz="6"/>
              <w:bottom w:val="single" w:sz="6"/>
              <w:right w:val="single" w:sz="6"/>
            </w:tcBorders>
            <w:tcMar>
              <w:left w:w="90" w:type="dxa"/>
              <w:right w:w="90" w:type="dxa"/>
            </w:tcMar>
            <w:vAlign w:val="top"/>
          </w:tcPr>
          <w:p w:rsidR="0009CBE0" w:rsidP="0009CBE0" w:rsidRDefault="0009CBE0" w14:paraId="3D826444" w14:textId="78BAE93F">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390AFB60" w14:textId="188CF91B">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1</w:t>
            </w:r>
          </w:p>
          <w:p w:rsidR="6111AE14" w:rsidP="6111AE14" w:rsidRDefault="6111AE14" w14:paraId="6DCD8BC5" w14:textId="48819E42">
            <w:pPr>
              <w:bidi w:val="0"/>
              <w:spacing w:after="0" w:line="240" w:lineRule="auto"/>
              <w:rPr>
                <w:rFonts w:ascii="Calibri" w:hAnsi="Calibri" w:eastAsia="Calibri" w:cs="Calibri"/>
                <w:b w:val="0"/>
                <w:bCs w:val="0"/>
                <w:i w:val="0"/>
                <w:iCs w:val="0"/>
                <w:sz w:val="22"/>
                <w:szCs w:val="22"/>
              </w:rPr>
            </w:pPr>
          </w:p>
          <w:p w:rsidR="6111AE14" w:rsidP="6111AE14" w:rsidRDefault="6111AE14" w14:paraId="6CF13E24" w14:textId="6CCAF282">
            <w:pPr>
              <w:bidi w:val="0"/>
              <w:spacing w:after="0" w:line="240" w:lineRule="auto"/>
              <w:rPr>
                <w:rFonts w:ascii="Calibri" w:hAnsi="Calibri" w:eastAsia="Calibri" w:cs="Calibri"/>
                <w:b w:val="0"/>
                <w:bCs w:val="0"/>
                <w:i w:val="0"/>
                <w:iCs w:val="0"/>
                <w:sz w:val="22"/>
                <w:szCs w:val="22"/>
              </w:rPr>
            </w:pPr>
          </w:p>
          <w:p w:rsidR="6111AE14" w:rsidP="6111AE14" w:rsidRDefault="6111AE14" w14:paraId="75D9AF2F" w14:textId="1C527783">
            <w:pPr>
              <w:bidi w:val="0"/>
              <w:spacing w:after="0" w:line="240" w:lineRule="auto"/>
              <w:rPr>
                <w:rFonts w:ascii="Calibri" w:hAnsi="Calibri" w:eastAsia="Calibri" w:cs="Calibri"/>
                <w:b w:val="0"/>
                <w:bCs w:val="0"/>
                <w:i w:val="0"/>
                <w:iCs w:val="0"/>
                <w:sz w:val="22"/>
                <w:szCs w:val="22"/>
              </w:rPr>
            </w:pPr>
          </w:p>
          <w:p w:rsidR="6111AE14" w:rsidP="6111AE14" w:rsidRDefault="6111AE14" w14:paraId="3E619A98" w14:textId="60D575C1">
            <w:pPr>
              <w:bidi w:val="0"/>
              <w:spacing w:after="0" w:line="240" w:lineRule="auto"/>
              <w:rPr>
                <w:rFonts w:ascii="Calibri" w:hAnsi="Calibri" w:eastAsia="Calibri" w:cs="Calibri"/>
                <w:b w:val="0"/>
                <w:bCs w:val="0"/>
                <w:i w:val="0"/>
                <w:iCs w:val="0"/>
                <w:sz w:val="22"/>
                <w:szCs w:val="22"/>
              </w:rPr>
            </w:pPr>
          </w:p>
          <w:p w:rsidR="6111AE14" w:rsidP="6111AE14" w:rsidRDefault="6111AE14" w14:paraId="01309D88" w14:textId="3D802A97">
            <w:pPr>
              <w:bidi w:val="0"/>
              <w:spacing w:after="0" w:line="240" w:lineRule="auto"/>
              <w:rPr>
                <w:rFonts w:ascii="Calibri" w:hAnsi="Calibri" w:eastAsia="Calibri" w:cs="Calibri"/>
                <w:b w:val="0"/>
                <w:bCs w:val="0"/>
                <w:i w:val="0"/>
                <w:iCs w:val="0"/>
                <w:sz w:val="22"/>
                <w:szCs w:val="22"/>
              </w:rPr>
            </w:pPr>
          </w:p>
          <w:p w:rsidR="6111AE14" w:rsidP="6111AE14" w:rsidRDefault="6111AE14" w14:paraId="1F4A26A3" w14:textId="4DF2358D">
            <w:pPr>
              <w:bidi w:val="0"/>
              <w:spacing w:after="0" w:line="240" w:lineRule="auto"/>
              <w:rPr>
                <w:rFonts w:ascii="Calibri" w:hAnsi="Calibri" w:eastAsia="Calibri" w:cs="Calibri"/>
                <w:b w:val="0"/>
                <w:bCs w:val="0"/>
                <w:i w:val="0"/>
                <w:iCs w:val="0"/>
                <w:sz w:val="22"/>
                <w:szCs w:val="22"/>
              </w:rPr>
            </w:pPr>
          </w:p>
          <w:p w:rsidR="6111AE14" w:rsidP="6111AE14" w:rsidRDefault="6111AE14" w14:paraId="4EDF307C" w14:textId="6497FC88">
            <w:pPr>
              <w:bidi w:val="0"/>
              <w:spacing w:after="0" w:line="240" w:lineRule="auto"/>
              <w:rPr>
                <w:rFonts w:ascii="Calibri" w:hAnsi="Calibri" w:eastAsia="Calibri" w:cs="Calibri"/>
                <w:b w:val="0"/>
                <w:bCs w:val="0"/>
                <w:i w:val="0"/>
                <w:iCs w:val="0"/>
                <w:sz w:val="22"/>
                <w:szCs w:val="22"/>
              </w:rPr>
            </w:pPr>
          </w:p>
          <w:p w:rsidR="6111AE14" w:rsidP="6111AE14" w:rsidRDefault="6111AE14" w14:paraId="4380ADF0" w14:textId="6C21C9A0">
            <w:pPr>
              <w:bidi w:val="0"/>
              <w:spacing w:after="0" w:line="240" w:lineRule="auto"/>
              <w:rPr>
                <w:rFonts w:ascii="Calibri" w:hAnsi="Calibri" w:eastAsia="Calibri" w:cs="Calibri"/>
                <w:b w:val="0"/>
                <w:bCs w:val="0"/>
                <w:i w:val="0"/>
                <w:iCs w:val="0"/>
                <w:sz w:val="22"/>
                <w:szCs w:val="22"/>
              </w:rPr>
            </w:pPr>
          </w:p>
          <w:p w:rsidR="6111AE14" w:rsidP="6111AE14" w:rsidRDefault="6111AE14" w14:paraId="01591A82" w14:textId="4FFB482F">
            <w:pPr>
              <w:bidi w:val="0"/>
              <w:spacing w:after="0" w:line="240" w:lineRule="auto"/>
              <w:rPr>
                <w:rFonts w:ascii="Calibri" w:hAnsi="Calibri" w:eastAsia="Calibri" w:cs="Calibri"/>
                <w:b w:val="0"/>
                <w:bCs w:val="0"/>
                <w:i w:val="0"/>
                <w:iCs w:val="0"/>
                <w:sz w:val="22"/>
                <w:szCs w:val="22"/>
              </w:rPr>
            </w:pPr>
          </w:p>
        </w:tc>
        <w:tc>
          <w:tcPr>
            <w:tcW w:w="2598" w:type="dxa"/>
            <w:gridSpan w:val="2"/>
            <w:tcBorders>
              <w:top w:val="single" w:sz="6"/>
              <w:left w:val="single" w:sz="6"/>
              <w:bottom w:val="single" w:sz="6"/>
              <w:right w:val="single" w:sz="6"/>
            </w:tcBorders>
            <w:tcMar>
              <w:left w:w="90" w:type="dxa"/>
              <w:right w:w="90" w:type="dxa"/>
            </w:tcMar>
            <w:vAlign w:val="top"/>
          </w:tcPr>
          <w:p w:rsidR="6111AE14" w:rsidP="0009CBE0" w:rsidRDefault="6111AE14" w14:paraId="7A2C1D48" w14:textId="11502779">
            <w:pPr>
              <w:bidi w:val="0"/>
              <w:spacing w:after="0" w:line="240" w:lineRule="auto"/>
              <w:rPr>
                <w:rFonts w:ascii="Calibri" w:hAnsi="Calibri" w:eastAsia="Calibri" w:cs="Calibri"/>
                <w:b w:val="0"/>
                <w:bCs w:val="0"/>
                <w:i w:val="0"/>
                <w:iCs w:val="0"/>
                <w:sz w:val="22"/>
                <w:szCs w:val="22"/>
              </w:rPr>
            </w:pPr>
            <w:r w:rsidRPr="0009CBE0" w:rsidR="0D51F6FA">
              <w:rPr>
                <w:rFonts w:ascii="Calibri" w:hAnsi="Calibri" w:eastAsia="Calibri" w:cs="Calibri"/>
                <w:b w:val="0"/>
                <w:bCs w:val="0"/>
                <w:i w:val="0"/>
                <w:iCs w:val="0"/>
                <w:sz w:val="22"/>
                <w:szCs w:val="22"/>
              </w:rPr>
              <w:t xml:space="preserve"> </w:t>
            </w:r>
          </w:p>
          <w:p w:rsidR="6111AE14" w:rsidP="0009CBE0" w:rsidRDefault="6111AE14" w14:paraId="06ACFCA3" w14:textId="75D1A613">
            <w:pPr>
              <w:bidi w:val="0"/>
              <w:spacing w:after="0" w:line="240" w:lineRule="auto"/>
              <w:rPr>
                <w:rFonts w:ascii="Calibri" w:hAnsi="Calibri" w:eastAsia="Calibri" w:cs="Calibri"/>
                <w:b w:val="0"/>
                <w:bCs w:val="0"/>
                <w:i w:val="0"/>
                <w:iCs w:val="0"/>
                <w:sz w:val="22"/>
                <w:szCs w:val="22"/>
              </w:rPr>
            </w:pPr>
            <w:r w:rsidRPr="0009CBE0" w:rsidR="331F9A6A">
              <w:rPr>
                <w:rFonts w:ascii="Calibri" w:hAnsi="Calibri" w:eastAsia="Calibri" w:cs="Calibri"/>
                <w:b w:val="0"/>
                <w:bCs w:val="0"/>
                <w:i w:val="0"/>
                <w:iCs w:val="0"/>
                <w:sz w:val="22"/>
                <w:szCs w:val="22"/>
              </w:rPr>
              <w:t>DD</w:t>
            </w:r>
          </w:p>
          <w:p w:rsidR="0223911F" w:rsidP="0009CBE0" w:rsidRDefault="0223911F" w14:paraId="200EFE01" w14:textId="7E878D44">
            <w:pPr>
              <w:bidi w:val="0"/>
              <w:spacing w:after="0" w:line="240" w:lineRule="auto"/>
              <w:rPr>
                <w:rFonts w:ascii="Calibri" w:hAnsi="Calibri" w:eastAsia="Calibri" w:cs="Calibri"/>
                <w:b w:val="0"/>
                <w:bCs w:val="0"/>
                <w:i w:val="0"/>
                <w:iCs w:val="0"/>
                <w:sz w:val="22"/>
                <w:szCs w:val="22"/>
              </w:rPr>
            </w:pPr>
            <w:r w:rsidRPr="0009CBE0" w:rsidR="0223911F">
              <w:rPr>
                <w:rFonts w:ascii="Calibri" w:hAnsi="Calibri" w:eastAsia="Calibri" w:cs="Calibri"/>
                <w:b w:val="0"/>
                <w:bCs w:val="0"/>
                <w:i w:val="0"/>
                <w:iCs w:val="0"/>
                <w:sz w:val="22"/>
                <w:szCs w:val="22"/>
              </w:rPr>
              <w:t>MB, KL</w:t>
            </w:r>
          </w:p>
          <w:p w:rsidR="0223911F" w:rsidP="0009CBE0" w:rsidRDefault="0223911F" w14:paraId="21457347" w14:textId="5A509D4F">
            <w:pPr>
              <w:bidi w:val="0"/>
              <w:spacing w:after="0" w:line="240" w:lineRule="auto"/>
              <w:rPr>
                <w:rFonts w:ascii="Calibri" w:hAnsi="Calibri" w:eastAsia="Calibri" w:cs="Calibri"/>
                <w:b w:val="0"/>
                <w:bCs w:val="0"/>
                <w:i w:val="0"/>
                <w:iCs w:val="0"/>
                <w:sz w:val="22"/>
                <w:szCs w:val="22"/>
              </w:rPr>
            </w:pPr>
            <w:r w:rsidRPr="0009CBE0" w:rsidR="0223911F">
              <w:rPr>
                <w:rFonts w:ascii="Calibri" w:hAnsi="Calibri" w:eastAsia="Calibri" w:cs="Calibri"/>
                <w:b w:val="0"/>
                <w:bCs w:val="0"/>
                <w:i w:val="0"/>
                <w:iCs w:val="0"/>
                <w:sz w:val="22"/>
                <w:szCs w:val="22"/>
              </w:rPr>
              <w:t>SCo</w:t>
            </w:r>
          </w:p>
          <w:p w:rsidR="0D51AE4A" w:rsidP="0D51AE4A" w:rsidRDefault="0D51AE4A" w14:paraId="5480BCFA" w14:textId="54919C85">
            <w:pPr>
              <w:bidi w:val="0"/>
              <w:spacing w:after="0" w:line="240" w:lineRule="auto"/>
              <w:rPr>
                <w:rFonts w:ascii="Calibri" w:hAnsi="Calibri" w:eastAsia="Calibri" w:cs="Calibri"/>
                <w:b w:val="0"/>
                <w:bCs w:val="0"/>
                <w:i w:val="0"/>
                <w:iCs w:val="0"/>
                <w:sz w:val="22"/>
                <w:szCs w:val="22"/>
              </w:rPr>
            </w:pPr>
          </w:p>
          <w:p w:rsidR="6111AE14" w:rsidP="6111AE14" w:rsidRDefault="6111AE14" w14:paraId="36CDDE39" w14:textId="7A79B331">
            <w:pPr>
              <w:bidi w:val="0"/>
              <w:spacing w:after="0" w:line="240" w:lineRule="auto"/>
              <w:rPr>
                <w:rFonts w:ascii="Calibri" w:hAnsi="Calibri" w:eastAsia="Calibri" w:cs="Calibri"/>
                <w:b w:val="0"/>
                <w:bCs w:val="0"/>
                <w:i w:val="0"/>
                <w:iCs w:val="0"/>
                <w:sz w:val="22"/>
                <w:szCs w:val="22"/>
              </w:rPr>
            </w:pPr>
          </w:p>
          <w:p w:rsidR="6111AE14" w:rsidP="6111AE14" w:rsidRDefault="6111AE14" w14:paraId="2C00CE36" w14:textId="65AE4A0F">
            <w:pPr>
              <w:bidi w:val="0"/>
              <w:spacing w:after="0" w:line="240" w:lineRule="auto"/>
              <w:rPr>
                <w:rFonts w:ascii="Calibri" w:hAnsi="Calibri" w:eastAsia="Calibri" w:cs="Calibri"/>
                <w:b w:val="0"/>
                <w:bCs w:val="0"/>
                <w:i w:val="0"/>
                <w:iCs w:val="0"/>
                <w:sz w:val="22"/>
                <w:szCs w:val="22"/>
              </w:rPr>
            </w:pPr>
          </w:p>
          <w:p w:rsidR="6111AE14" w:rsidP="6111AE14" w:rsidRDefault="6111AE14" w14:paraId="1EC37AB9" w14:textId="3D4FF1C7">
            <w:pPr>
              <w:bidi w:val="0"/>
              <w:spacing w:after="0" w:line="240" w:lineRule="auto"/>
              <w:rPr>
                <w:rFonts w:ascii="Calibri" w:hAnsi="Calibri" w:eastAsia="Calibri" w:cs="Calibri"/>
                <w:b w:val="0"/>
                <w:bCs w:val="0"/>
                <w:i w:val="0"/>
                <w:iCs w:val="0"/>
                <w:sz w:val="22"/>
                <w:szCs w:val="22"/>
              </w:rPr>
            </w:pPr>
          </w:p>
          <w:p w:rsidR="6111AE14" w:rsidP="6111AE14" w:rsidRDefault="6111AE14" w14:paraId="30457875" w14:textId="14E599CB">
            <w:pPr>
              <w:bidi w:val="0"/>
              <w:spacing w:after="0" w:line="240" w:lineRule="auto"/>
              <w:rPr>
                <w:rFonts w:ascii="Calibri" w:hAnsi="Calibri" w:eastAsia="Calibri" w:cs="Calibri"/>
                <w:b w:val="0"/>
                <w:bCs w:val="0"/>
                <w:i w:val="0"/>
                <w:iCs w:val="0"/>
                <w:sz w:val="22"/>
                <w:szCs w:val="22"/>
              </w:rPr>
            </w:pPr>
          </w:p>
          <w:p w:rsidR="6111AE14" w:rsidP="6111AE14" w:rsidRDefault="6111AE14" w14:paraId="6BEA7CB0" w14:textId="40EB4A35">
            <w:pPr>
              <w:bidi w:val="0"/>
              <w:spacing w:after="0" w:line="240" w:lineRule="auto"/>
              <w:rPr>
                <w:rFonts w:ascii="Calibri" w:hAnsi="Calibri" w:eastAsia="Calibri" w:cs="Calibri"/>
                <w:b w:val="0"/>
                <w:bCs w:val="0"/>
                <w:i w:val="0"/>
                <w:iCs w:val="0"/>
                <w:sz w:val="22"/>
                <w:szCs w:val="22"/>
              </w:rPr>
            </w:pPr>
          </w:p>
          <w:p w:rsidR="6111AE14" w:rsidP="6111AE14" w:rsidRDefault="6111AE14" w14:paraId="5A3EBFC6" w14:textId="27D37CD1">
            <w:pPr>
              <w:bidi w:val="0"/>
              <w:spacing w:after="0" w:line="240" w:lineRule="auto"/>
              <w:rPr>
                <w:rFonts w:ascii="Calibri" w:hAnsi="Calibri" w:eastAsia="Calibri" w:cs="Calibri"/>
                <w:b w:val="0"/>
                <w:bCs w:val="0"/>
                <w:i w:val="0"/>
                <w:iCs w:val="0"/>
                <w:sz w:val="22"/>
                <w:szCs w:val="22"/>
              </w:rPr>
            </w:pPr>
          </w:p>
          <w:p w:rsidR="6111AE14" w:rsidP="6111AE14" w:rsidRDefault="6111AE14" w14:paraId="1C5E12AE" w14:textId="4A530846">
            <w:pPr>
              <w:bidi w:val="0"/>
              <w:spacing w:after="0" w:line="240" w:lineRule="auto"/>
              <w:rPr>
                <w:rFonts w:ascii="Calibri" w:hAnsi="Calibri" w:eastAsia="Calibri" w:cs="Calibri"/>
                <w:b w:val="0"/>
                <w:bCs w:val="0"/>
                <w:i w:val="0"/>
                <w:iCs w:val="0"/>
                <w:sz w:val="22"/>
                <w:szCs w:val="22"/>
              </w:rPr>
            </w:pPr>
          </w:p>
          <w:p w:rsidR="6111AE14" w:rsidP="6111AE14" w:rsidRDefault="6111AE14" w14:paraId="4248AC3D" w14:textId="65486298">
            <w:pPr>
              <w:bidi w:val="0"/>
              <w:spacing w:after="0" w:line="240" w:lineRule="auto"/>
              <w:rPr>
                <w:rFonts w:ascii="Calibri" w:hAnsi="Calibri" w:eastAsia="Calibri" w:cs="Calibri"/>
                <w:b w:val="0"/>
                <w:bCs w:val="0"/>
                <w:i w:val="0"/>
                <w:iCs w:val="0"/>
                <w:sz w:val="22"/>
                <w:szCs w:val="22"/>
              </w:rPr>
            </w:pPr>
          </w:p>
        </w:tc>
        <w:tc>
          <w:tcPr>
            <w:tcW w:w="2553" w:type="dxa"/>
            <w:tcBorders>
              <w:top w:val="single" w:sz="6"/>
              <w:left w:val="single" w:sz="6"/>
              <w:bottom w:val="single" w:sz="6"/>
              <w:right w:val="single" w:sz="6"/>
            </w:tcBorders>
            <w:tcMar>
              <w:left w:w="90" w:type="dxa"/>
              <w:right w:w="90" w:type="dxa"/>
            </w:tcMar>
            <w:vAlign w:val="top"/>
          </w:tcPr>
          <w:p w:rsidR="6111AE14" w:rsidP="0009CBE0" w:rsidRDefault="6111AE14" w14:paraId="1F57E46A" w14:textId="5FAC082F">
            <w:pPr>
              <w:bidi w:val="0"/>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p>
          <w:p w:rsidR="6111AE14" w:rsidP="0009CBE0" w:rsidRDefault="6111AE14" w14:paraId="38F9E037" w14:textId="37787F91">
            <w:pPr>
              <w:bidi w:val="0"/>
              <w:spacing w:before="0" w:beforeAutospacing="off" w:after="0" w:afterAutospacing="off" w:line="240" w:lineRule="auto"/>
              <w:rPr>
                <w:rFonts w:ascii="Arial" w:hAnsi="Arial" w:eastAsia="Arial" w:cs="Arial"/>
                <w:b w:val="1"/>
                <w:bCs w:val="1"/>
                <w:noProof w:val="0"/>
                <w:color w:val="000000" w:themeColor="text1" w:themeTint="FF" w:themeShade="FF"/>
                <w:sz w:val="22"/>
                <w:szCs w:val="22"/>
                <w:lang w:val="en-GB"/>
              </w:rPr>
            </w:pPr>
            <w:r w:rsidRPr="5E4DD872" w:rsidR="017A2649">
              <w:rPr>
                <w:rFonts w:ascii="Arial" w:hAnsi="Arial" w:eastAsia="Arial" w:cs="Arial"/>
                <w:b w:val="1"/>
                <w:bCs w:val="1"/>
                <w:noProof w:val="0"/>
                <w:color w:val="000000" w:themeColor="text1" w:themeTint="FF" w:themeShade="FF"/>
                <w:sz w:val="22"/>
                <w:szCs w:val="22"/>
                <w:lang w:val="en-GB"/>
              </w:rPr>
              <w:t>To suppor</w:t>
            </w:r>
            <w:r w:rsidRPr="5E4DD872" w:rsidR="017A2649">
              <w:rPr>
                <w:rFonts w:ascii="Arial" w:hAnsi="Arial" w:eastAsia="Arial" w:cs="Arial"/>
                <w:noProof w:val="0"/>
                <w:color w:val="000000" w:themeColor="text1" w:themeTint="FF" w:themeShade="FF"/>
                <w:sz w:val="22"/>
                <w:szCs w:val="22"/>
                <w:lang w:val="en-GB"/>
              </w:rPr>
              <w:t xml:space="preserve">t </w:t>
            </w:r>
            <w:r w:rsidRPr="5E4DD872" w:rsidR="017A2649">
              <w:rPr>
                <w:rFonts w:ascii="Arial" w:hAnsi="Arial" w:eastAsia="Arial" w:cs="Arial"/>
                <w:b w:val="1"/>
                <w:bCs w:val="1"/>
                <w:noProof w:val="0"/>
                <w:color w:val="000000" w:themeColor="text1" w:themeTint="FF" w:themeShade="FF"/>
                <w:sz w:val="22"/>
                <w:szCs w:val="22"/>
                <w:lang w:val="en-GB"/>
              </w:rPr>
              <w:t>Subject Co-ordinators (</w:t>
            </w:r>
            <w:r w:rsidRPr="5E4DD872" w:rsidR="017A2649">
              <w:rPr>
                <w:rFonts w:ascii="Arial" w:hAnsi="Arial" w:eastAsia="Arial" w:cs="Arial"/>
                <w:b w:val="1"/>
                <w:bCs w:val="1"/>
                <w:noProof w:val="0"/>
                <w:color w:val="000000" w:themeColor="text1" w:themeTint="FF" w:themeShade="FF"/>
                <w:sz w:val="22"/>
                <w:szCs w:val="22"/>
                <w:lang w:val="en-GB"/>
              </w:rPr>
              <w:t>SCo</w:t>
            </w:r>
            <w:r w:rsidRPr="5E4DD872" w:rsidR="017A2649">
              <w:rPr>
                <w:rFonts w:ascii="Arial" w:hAnsi="Arial" w:eastAsia="Arial" w:cs="Arial"/>
                <w:b w:val="1"/>
                <w:bCs w:val="1"/>
                <w:noProof w:val="0"/>
                <w:color w:val="000000" w:themeColor="text1" w:themeTint="FF" w:themeShade="FF"/>
                <w:sz w:val="22"/>
                <w:szCs w:val="22"/>
                <w:lang w:val="en-GB"/>
              </w:rPr>
              <w:t xml:space="preserve">) to develop the key subject knowledge and skills in each learning pathway </w:t>
            </w:r>
            <w:r w:rsidRPr="5E4DD872" w:rsidR="017A2649">
              <w:rPr>
                <w:rFonts w:ascii="Arial" w:hAnsi="Arial" w:eastAsia="Arial" w:cs="Arial"/>
                <w:b w:val="1"/>
                <w:bCs w:val="1"/>
                <w:noProof w:val="0"/>
                <w:color w:val="000000" w:themeColor="text1" w:themeTint="FF" w:themeShade="FF"/>
                <w:sz w:val="22"/>
                <w:szCs w:val="22"/>
                <w:lang w:val="en-GB"/>
              </w:rPr>
              <w:t xml:space="preserve">(Explore, Discover, Endeavour, Voyager) across the core subjects to ensure they </w:t>
            </w:r>
            <w:r w:rsidRPr="5E4DD872" w:rsidR="017A2649">
              <w:rPr>
                <w:rFonts w:ascii="Arial" w:hAnsi="Arial" w:eastAsia="Arial" w:cs="Arial"/>
                <w:b w:val="1"/>
                <w:bCs w:val="1"/>
                <w:noProof w:val="0"/>
                <w:color w:val="000000" w:themeColor="text1" w:themeTint="FF" w:themeShade="FF"/>
                <w:sz w:val="22"/>
                <w:szCs w:val="22"/>
                <w:lang w:val="en-GB"/>
              </w:rPr>
              <w:t>can</w:t>
            </w:r>
            <w:r w:rsidRPr="5E4DD872" w:rsidR="017A2649">
              <w:rPr>
                <w:rFonts w:ascii="Arial" w:hAnsi="Arial" w:eastAsia="Arial" w:cs="Arial"/>
                <w:b w:val="1"/>
                <w:bCs w:val="1"/>
                <w:noProof w:val="0"/>
                <w:color w:val="000000" w:themeColor="text1" w:themeTint="FF" w:themeShade="FF"/>
                <w:sz w:val="22"/>
                <w:szCs w:val="22"/>
                <w:lang w:val="en-GB"/>
              </w:rPr>
              <w:t xml:space="preserve"> build on their existing knowledge and skills. </w:t>
            </w:r>
          </w:p>
          <w:p w:rsidR="6111AE14" w:rsidP="0009CBE0" w:rsidRDefault="6111AE14" w14:paraId="42EB2014" w14:textId="4262FB7D">
            <w:pPr>
              <w:bidi w:val="0"/>
              <w:spacing w:after="0" w:line="240" w:lineRule="auto"/>
              <w:rPr>
                <w:rFonts w:ascii="Calibri" w:hAnsi="Calibri" w:eastAsia="Calibri" w:cs="Calibri"/>
                <w:b w:val="0"/>
                <w:bCs w:val="0"/>
                <w:i w:val="0"/>
                <w:iCs w:val="0"/>
                <w:color w:val="FF0000"/>
                <w:sz w:val="22"/>
                <w:szCs w:val="22"/>
                <w:lang w:val="en-GB"/>
              </w:rPr>
            </w:pPr>
          </w:p>
        </w:tc>
        <w:tc>
          <w:tcPr>
            <w:tcW w:w="1635" w:type="dxa"/>
            <w:tcBorders>
              <w:top w:val="single" w:sz="6"/>
              <w:left w:val="single" w:sz="6"/>
              <w:bottom w:val="single" w:sz="6"/>
              <w:right w:val="single" w:sz="6"/>
            </w:tcBorders>
            <w:tcMar>
              <w:left w:w="90" w:type="dxa"/>
              <w:right w:w="90" w:type="dxa"/>
            </w:tcMar>
            <w:vAlign w:val="top"/>
          </w:tcPr>
          <w:p w:rsidR="6111AE14" w:rsidP="0009CBE0" w:rsidRDefault="6111AE14" w14:paraId="3975694F" w14:textId="4D05E620">
            <w:pPr>
              <w:bidi w:val="0"/>
              <w:spacing w:before="240" w:after="240" w:line="240" w:lineRule="auto"/>
              <w:rPr>
                <w:rFonts w:ascii="Arial" w:hAnsi="Arial" w:eastAsia="Arial" w:cs="Arial"/>
                <w:b w:val="0"/>
                <w:bCs w:val="0"/>
                <w:noProof w:val="0"/>
                <w:sz w:val="22"/>
                <w:szCs w:val="22"/>
                <w:lang w:val="en-GB"/>
              </w:rPr>
            </w:pPr>
            <w:r w:rsidRPr="0009CBE0" w:rsidR="306018FD">
              <w:rPr>
                <w:rFonts w:ascii="Arial" w:hAnsi="Arial" w:eastAsia="Arial" w:cs="Arial"/>
                <w:b w:val="0"/>
                <w:bCs w:val="0"/>
                <w:i w:val="0"/>
                <w:iCs w:val="0"/>
                <w:color w:val="000000" w:themeColor="text1" w:themeTint="FF" w:themeShade="FF"/>
                <w:sz w:val="22"/>
                <w:szCs w:val="22"/>
                <w:lang w:val="en-GB"/>
              </w:rPr>
              <w:t xml:space="preserve">Curriculum progress </w:t>
            </w:r>
            <w:r w:rsidRPr="0009CBE0" w:rsidR="2B6B0706">
              <w:rPr>
                <w:rFonts w:ascii="Arial" w:hAnsi="Arial" w:eastAsia="Arial" w:cs="Arial"/>
                <w:b w:val="0"/>
                <w:bCs w:val="0"/>
                <w:i w:val="0"/>
                <w:iCs w:val="0"/>
                <w:color w:val="000000" w:themeColor="text1" w:themeTint="FF" w:themeShade="FF"/>
                <w:sz w:val="22"/>
                <w:szCs w:val="22"/>
                <w:lang w:val="en-GB"/>
              </w:rPr>
              <w:t>update</w:t>
            </w:r>
            <w:r w:rsidRPr="0009CBE0" w:rsidR="42D40FDC">
              <w:rPr>
                <w:rFonts w:ascii="Arial" w:hAnsi="Arial" w:eastAsia="Arial" w:cs="Arial"/>
                <w:b w:val="0"/>
                <w:bCs w:val="0"/>
                <w:i w:val="0"/>
                <w:iCs w:val="0"/>
                <w:color w:val="000000" w:themeColor="text1" w:themeTint="FF" w:themeShade="FF"/>
                <w:sz w:val="22"/>
                <w:szCs w:val="22"/>
                <w:lang w:val="en-GB"/>
              </w:rPr>
              <w:t>s</w:t>
            </w:r>
          </w:p>
          <w:p w:rsidR="6111AE14" w:rsidP="0009CBE0" w:rsidRDefault="6111AE14" w14:paraId="1D74FFC9" w14:textId="2BE1CCE0">
            <w:pPr>
              <w:bidi w:val="0"/>
              <w:spacing w:before="240" w:after="240" w:line="240" w:lineRule="auto"/>
              <w:rPr>
                <w:rFonts w:ascii="Arial" w:hAnsi="Arial" w:eastAsia="Arial" w:cs="Arial"/>
                <w:b w:val="0"/>
                <w:bCs w:val="0"/>
                <w:i w:val="0"/>
                <w:iCs w:val="0"/>
                <w:color w:val="000000" w:themeColor="text1" w:themeTint="FF" w:themeShade="FF"/>
                <w:sz w:val="22"/>
                <w:szCs w:val="22"/>
                <w:lang w:val="en-GB"/>
              </w:rPr>
            </w:pPr>
            <w:r w:rsidRPr="0009CBE0" w:rsidR="54A3E7D6">
              <w:rPr>
                <w:rFonts w:ascii="Arial" w:hAnsi="Arial" w:eastAsia="Arial" w:cs="Arial"/>
                <w:b w:val="0"/>
                <w:bCs w:val="0"/>
                <w:i w:val="0"/>
                <w:iCs w:val="0"/>
                <w:color w:val="000000" w:themeColor="text1" w:themeTint="FF" w:themeShade="FF"/>
                <w:sz w:val="22"/>
                <w:szCs w:val="22"/>
                <w:lang w:val="en-GB"/>
              </w:rPr>
              <w:t>Termly</w:t>
            </w:r>
          </w:p>
        </w:tc>
        <w:tc>
          <w:tcPr>
            <w:tcW w:w="1249" w:type="dxa"/>
            <w:tcBorders>
              <w:top w:val="single" w:sz="6"/>
              <w:left w:val="single" w:sz="6"/>
              <w:bottom w:val="single" w:sz="6"/>
              <w:right w:val="single" w:sz="6"/>
            </w:tcBorders>
            <w:tcMar>
              <w:left w:w="90" w:type="dxa"/>
              <w:right w:w="90" w:type="dxa"/>
            </w:tcMar>
            <w:vAlign w:val="top"/>
          </w:tcPr>
          <w:p w:rsidR="6111AE14" w:rsidP="0009CBE0" w:rsidRDefault="6111AE14" w14:paraId="4D8BA376" w14:textId="2F95A8F8">
            <w:pPr>
              <w:bidi w:val="0"/>
              <w:spacing w:after="0" w:line="240" w:lineRule="auto"/>
              <w:rPr>
                <w:rFonts w:ascii="Calibri" w:hAnsi="Calibri" w:eastAsia="Calibri" w:cs="Calibri"/>
                <w:b w:val="0"/>
                <w:bCs w:val="0"/>
                <w:i w:val="0"/>
                <w:iCs w:val="0"/>
                <w:sz w:val="22"/>
                <w:szCs w:val="22"/>
              </w:rPr>
            </w:pPr>
            <w:r w:rsidRPr="0009CBE0" w:rsidR="6111AE14">
              <w:rPr>
                <w:rFonts w:ascii="Calibri" w:hAnsi="Calibri" w:eastAsia="Calibri" w:cs="Calibri"/>
                <w:b w:val="0"/>
                <w:bCs w:val="0"/>
                <w:i w:val="0"/>
                <w:iCs w:val="0"/>
                <w:sz w:val="22"/>
                <w:szCs w:val="22"/>
                <w:lang w:val="en-GB"/>
              </w:rPr>
              <w:t xml:space="preserve"> </w:t>
            </w:r>
          </w:p>
          <w:p w:rsidR="6111AE14" w:rsidP="0009CBE0" w:rsidRDefault="6111AE14" w14:paraId="14519584" w14:textId="54B3F08E">
            <w:pPr>
              <w:bidi w:val="0"/>
              <w:spacing w:after="0" w:line="240" w:lineRule="auto"/>
              <w:rPr>
                <w:rFonts w:ascii="Calibri" w:hAnsi="Calibri" w:eastAsia="Calibri" w:cs="Calibri"/>
                <w:b w:val="0"/>
                <w:bCs w:val="0"/>
                <w:i w:val="0"/>
                <w:iCs w:val="0"/>
                <w:sz w:val="22"/>
                <w:szCs w:val="22"/>
              </w:rPr>
            </w:pPr>
            <w:r w:rsidRPr="0009CBE0" w:rsidR="4C1DD2DD">
              <w:rPr>
                <w:rFonts w:ascii="Calibri" w:hAnsi="Calibri" w:eastAsia="Calibri" w:cs="Calibri"/>
                <w:b w:val="0"/>
                <w:bCs w:val="0"/>
                <w:i w:val="0"/>
                <w:iCs w:val="0"/>
                <w:sz w:val="22"/>
                <w:szCs w:val="22"/>
              </w:rPr>
              <w:t xml:space="preserve">Monitoring and evaluation </w:t>
            </w: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0F646257" w14:textId="18A01A32">
            <w:pPr>
              <w:bidi w:val="0"/>
              <w:spacing w:after="0" w:line="240" w:lineRule="auto"/>
              <w:rPr>
                <w:rFonts w:ascii="Calibri" w:hAnsi="Calibri" w:eastAsia="Calibri" w:cs="Calibri"/>
                <w:b w:val="0"/>
                <w:bCs w:val="0"/>
                <w:i w:val="0"/>
                <w:iCs w:val="0"/>
                <w:sz w:val="22"/>
                <w:szCs w:val="22"/>
              </w:rPr>
            </w:pPr>
          </w:p>
          <w:p w:rsidR="6111AE14" w:rsidP="0009CBE0" w:rsidRDefault="6111AE14" w14:paraId="0FD1A3FC" w14:textId="1FA8B7AA">
            <w:pPr>
              <w:bidi w:val="0"/>
              <w:spacing w:after="0" w:line="240" w:lineRule="auto"/>
              <w:rPr>
                <w:rFonts w:ascii="Calibri" w:hAnsi="Calibri" w:eastAsia="Calibri" w:cs="Calibri"/>
                <w:b w:val="0"/>
                <w:bCs w:val="0"/>
                <w:i w:val="0"/>
                <w:iCs w:val="0"/>
                <w:sz w:val="22"/>
                <w:szCs w:val="22"/>
              </w:rPr>
            </w:pPr>
            <w:r w:rsidRPr="0009CBE0" w:rsidR="004AD603">
              <w:rPr>
                <w:rFonts w:ascii="Calibri" w:hAnsi="Calibri" w:eastAsia="Calibri" w:cs="Calibri"/>
                <w:b w:val="0"/>
                <w:bCs w:val="0"/>
                <w:i w:val="0"/>
                <w:iCs w:val="0"/>
                <w:sz w:val="22"/>
                <w:szCs w:val="22"/>
              </w:rPr>
              <w:t>Budget codes</w:t>
            </w:r>
            <w:r w:rsidRPr="0009CBE0" w:rsidR="00FA0BC9">
              <w:rPr>
                <w:rFonts w:ascii="Calibri" w:hAnsi="Calibri" w:eastAsia="Calibri" w:cs="Calibri"/>
                <w:b w:val="0"/>
                <w:bCs w:val="0"/>
                <w:i w:val="0"/>
                <w:iCs w:val="0"/>
                <w:sz w:val="22"/>
                <w:szCs w:val="22"/>
              </w:rPr>
              <w:t xml:space="preserve"> (E)</w:t>
            </w:r>
          </w:p>
          <w:p w:rsidR="6111AE14" w:rsidP="6111AE14" w:rsidRDefault="6111AE14" w14:paraId="446974C8" w14:textId="1A86CDBF">
            <w:pPr>
              <w:bidi w:val="0"/>
              <w:spacing w:after="0" w:line="240" w:lineRule="auto"/>
              <w:rPr>
                <w:rFonts w:ascii="Calibri" w:hAnsi="Calibri" w:eastAsia="Calibri" w:cs="Calibri"/>
                <w:b w:val="0"/>
                <w:bCs w:val="0"/>
                <w:i w:val="0"/>
                <w:iCs w:val="0"/>
                <w:sz w:val="22"/>
                <w:szCs w:val="22"/>
              </w:rPr>
            </w:pPr>
          </w:p>
          <w:p w:rsidR="6111AE14" w:rsidP="6111AE14" w:rsidRDefault="6111AE14" w14:paraId="1EC78DB6" w14:textId="130B2DDC">
            <w:pPr>
              <w:bidi w:val="0"/>
              <w:spacing w:after="0" w:line="240" w:lineRule="auto"/>
              <w:rPr>
                <w:rFonts w:ascii="Calibri" w:hAnsi="Calibri" w:eastAsia="Calibri" w:cs="Calibri"/>
                <w:b w:val="0"/>
                <w:bCs w:val="0"/>
                <w:i w:val="0"/>
                <w:iCs w:val="0"/>
                <w:sz w:val="22"/>
                <w:szCs w:val="22"/>
              </w:rPr>
            </w:pPr>
          </w:p>
          <w:p w:rsidR="6111AE14" w:rsidP="6111AE14" w:rsidRDefault="6111AE14" w14:paraId="50444B78" w14:textId="160C667C">
            <w:pPr>
              <w:bidi w:val="0"/>
              <w:spacing w:after="0" w:line="240" w:lineRule="auto"/>
              <w:rPr>
                <w:rFonts w:ascii="Calibri" w:hAnsi="Calibri" w:eastAsia="Calibri" w:cs="Calibri"/>
                <w:b w:val="0"/>
                <w:bCs w:val="0"/>
                <w:i w:val="0"/>
                <w:iCs w:val="0"/>
                <w:sz w:val="22"/>
                <w:szCs w:val="22"/>
              </w:rPr>
            </w:pP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0302C1A9" w14:textId="1967CE26">
            <w:pPr>
              <w:bidi w:val="0"/>
              <w:spacing w:after="0" w:line="240" w:lineRule="auto"/>
              <w:rPr>
                <w:rFonts w:ascii="Calibri" w:hAnsi="Calibri" w:eastAsia="Calibri" w:cs="Calibri"/>
                <w:b w:val="0"/>
                <w:bCs w:val="0"/>
                <w:i w:val="0"/>
                <w:iCs w:val="0"/>
                <w:sz w:val="22"/>
                <w:szCs w:val="22"/>
              </w:rPr>
            </w:pPr>
          </w:p>
          <w:p w:rsidR="6111AE14" w:rsidP="0009CBE0" w:rsidRDefault="6111AE14" w14:paraId="647DE02A" w14:textId="5C987060">
            <w:pPr>
              <w:bidi w:val="0"/>
              <w:spacing w:after="0" w:line="240" w:lineRule="auto"/>
              <w:rPr>
                <w:rFonts w:ascii="Calibri" w:hAnsi="Calibri" w:eastAsia="Calibri" w:cs="Calibri"/>
                <w:b w:val="0"/>
                <w:bCs w:val="0"/>
                <w:i w:val="0"/>
                <w:iCs w:val="0"/>
                <w:sz w:val="22"/>
                <w:szCs w:val="22"/>
                <w:lang w:val="en-GB"/>
              </w:rPr>
            </w:pPr>
            <w:r w:rsidRPr="0009CBE0" w:rsidR="004AD603">
              <w:rPr>
                <w:rFonts w:ascii="Calibri" w:hAnsi="Calibri" w:eastAsia="Calibri" w:cs="Calibri"/>
                <w:b w:val="0"/>
                <w:bCs w:val="0"/>
                <w:i w:val="0"/>
                <w:iCs w:val="0"/>
                <w:sz w:val="22"/>
                <w:szCs w:val="22"/>
                <w:lang w:val="en-GB"/>
              </w:rPr>
              <w:t>Ongoing</w:t>
            </w: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2409C819" w14:textId="1F610060">
            <w:pPr>
              <w:bidi w:val="0"/>
              <w:spacing w:after="0" w:line="240" w:lineRule="auto"/>
              <w:rPr>
                <w:rFonts w:ascii="Calibri" w:hAnsi="Calibri" w:eastAsia="Calibri" w:cs="Calibri"/>
                <w:b w:val="0"/>
                <w:bCs w:val="0"/>
                <w:i w:val="0"/>
                <w:iCs w:val="0"/>
                <w:sz w:val="22"/>
                <w:szCs w:val="22"/>
              </w:rPr>
            </w:pPr>
          </w:p>
          <w:p w:rsidR="6111AE14" w:rsidP="5E4DD872" w:rsidRDefault="6111AE14" w14:paraId="16CE8FFE" w14:textId="489D986F">
            <w:pPr>
              <w:bidi w:val="0"/>
              <w:spacing w:after="0" w:line="240" w:lineRule="auto"/>
              <w:rPr>
                <w:rFonts w:ascii="Calibri" w:hAnsi="Calibri" w:eastAsia="Calibri" w:cs="Calibri"/>
                <w:b w:val="0"/>
                <w:bCs w:val="0"/>
                <w:i w:val="0"/>
                <w:iCs w:val="0"/>
                <w:sz w:val="24"/>
                <w:szCs w:val="24"/>
                <w:lang w:val="en-US"/>
              </w:rPr>
            </w:pPr>
            <w:r w:rsidRPr="5E4DD872" w:rsidR="2444E7C8">
              <w:rPr>
                <w:rFonts w:ascii="Calibri" w:hAnsi="Calibri" w:eastAsia="Calibri" w:cs="Calibri"/>
                <w:b w:val="0"/>
                <w:bCs w:val="0"/>
                <w:i w:val="0"/>
                <w:iCs w:val="0"/>
                <w:sz w:val="24"/>
                <w:szCs w:val="24"/>
                <w:lang w:val="en-US"/>
              </w:rPr>
              <w:t>Curriculum and Standards</w:t>
            </w:r>
            <w:r w:rsidRPr="5E4DD872" w:rsidR="7C8B5C83">
              <w:rPr>
                <w:rFonts w:ascii="Calibri" w:hAnsi="Calibri" w:eastAsia="Calibri" w:cs="Calibri"/>
                <w:b w:val="0"/>
                <w:bCs w:val="0"/>
                <w:i w:val="0"/>
                <w:iCs w:val="0"/>
                <w:sz w:val="24"/>
                <w:szCs w:val="24"/>
                <w:lang w:val="en-US"/>
              </w:rPr>
              <w:t xml:space="preserve"> committee</w:t>
            </w:r>
          </w:p>
          <w:p w:rsidR="6111AE14" w:rsidP="0009CBE0" w:rsidRDefault="6111AE14" w14:paraId="60CF5AFA" w14:textId="244F87A3">
            <w:pPr>
              <w:bidi w:val="0"/>
              <w:spacing w:after="0" w:line="240" w:lineRule="auto"/>
              <w:rPr>
                <w:rFonts w:ascii="Calibri" w:hAnsi="Calibri" w:eastAsia="Calibri" w:cs="Calibri"/>
                <w:b w:val="0"/>
                <w:bCs w:val="0"/>
                <w:i w:val="0"/>
                <w:iCs w:val="0"/>
                <w:sz w:val="22"/>
                <w:szCs w:val="22"/>
                <w:lang w:val="en-US"/>
              </w:rPr>
            </w:pPr>
          </w:p>
        </w:tc>
      </w:tr>
      <w:tr w:rsidR="6111AE14" w:rsidTr="5E4DD872" w14:paraId="7AC384A8">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0895948E" w14:textId="7CB9619F">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SLT monitoring dates and evaluative comments:</w:t>
            </w:r>
          </w:p>
          <w:p w:rsidR="6111AE14" w:rsidP="6111AE14" w:rsidRDefault="6111AE14" w14:paraId="2A6D9D38" w14:textId="6033A253">
            <w:pPr>
              <w:bidi w:val="0"/>
              <w:spacing w:after="0" w:line="240" w:lineRule="auto"/>
              <w:rPr>
                <w:rFonts w:ascii="Calibri" w:hAnsi="Calibri" w:eastAsia="Calibri" w:cs="Calibri"/>
                <w:b w:val="0"/>
                <w:bCs w:val="0"/>
                <w:i w:val="0"/>
                <w:iCs w:val="0"/>
                <w:color w:val="FF0000"/>
                <w:sz w:val="22"/>
                <w:szCs w:val="22"/>
              </w:rPr>
            </w:pPr>
          </w:p>
        </w:tc>
      </w:tr>
      <w:tr w:rsidR="6111AE14" w:rsidTr="5E4DD872" w14:paraId="6EE53A18">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5D28179A" w14:textId="700E65E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  Analysis and impact:</w:t>
            </w:r>
          </w:p>
          <w:p w:rsidR="6111AE14" w:rsidP="6111AE14" w:rsidRDefault="6111AE14" w14:paraId="099A2822" w14:textId="64422F91">
            <w:pPr>
              <w:bidi w:val="0"/>
              <w:spacing w:after="0" w:line="240" w:lineRule="auto"/>
              <w:rPr>
                <w:rFonts w:ascii="Calibri" w:hAnsi="Calibri" w:eastAsia="Calibri" w:cs="Calibri"/>
                <w:b w:val="0"/>
                <w:bCs w:val="0"/>
                <w:i w:val="0"/>
                <w:iCs w:val="0"/>
                <w:sz w:val="22"/>
                <w:szCs w:val="22"/>
              </w:rPr>
            </w:pPr>
          </w:p>
        </w:tc>
      </w:tr>
      <w:tr w:rsidR="6111AE14" w:rsidTr="5E4DD872" w14:paraId="7914B3DA">
        <w:trPr>
          <w:trHeight w:val="300"/>
        </w:trPr>
        <w:tc>
          <w:tcPr>
            <w:tcW w:w="630" w:type="dxa"/>
            <w:tcBorders>
              <w:top w:val="single" w:sz="6"/>
              <w:left w:val="single" w:sz="6"/>
              <w:bottom w:val="single" w:sz="6"/>
              <w:right w:val="single" w:sz="6"/>
            </w:tcBorders>
            <w:tcMar>
              <w:left w:w="90" w:type="dxa"/>
              <w:right w:w="90" w:type="dxa"/>
            </w:tcMar>
            <w:vAlign w:val="top"/>
          </w:tcPr>
          <w:p w:rsidR="0009CBE0" w:rsidP="0009CBE0" w:rsidRDefault="0009CBE0" w14:paraId="2094A455" w14:textId="47B4A774">
            <w:pPr>
              <w:bidi w:val="0"/>
              <w:spacing w:after="0" w:line="240" w:lineRule="auto"/>
              <w:rPr>
                <w:rFonts w:ascii="Calibri" w:hAnsi="Calibri" w:eastAsia="Calibri" w:cs="Calibri"/>
                <w:b w:val="0"/>
                <w:bCs w:val="0"/>
                <w:i w:val="0"/>
                <w:iCs w:val="0"/>
                <w:sz w:val="22"/>
                <w:szCs w:val="22"/>
                <w:lang w:val="en-US"/>
              </w:rPr>
            </w:pPr>
          </w:p>
          <w:p w:rsidR="6111AE14" w:rsidP="6111AE14" w:rsidRDefault="6111AE14" w14:paraId="04B9DE45" w14:textId="2F6F87A0">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2</w:t>
            </w:r>
          </w:p>
        </w:tc>
        <w:tc>
          <w:tcPr>
            <w:tcW w:w="2253" w:type="dxa"/>
            <w:tcBorders>
              <w:top w:val="single" w:sz="6"/>
              <w:left w:val="single" w:sz="6"/>
              <w:bottom w:val="single" w:sz="6"/>
              <w:right w:val="single" w:sz="6"/>
            </w:tcBorders>
            <w:tcMar>
              <w:left w:w="90" w:type="dxa"/>
              <w:right w:w="90" w:type="dxa"/>
            </w:tcMar>
            <w:vAlign w:val="top"/>
          </w:tcPr>
          <w:p w:rsidR="0009CBE0" w:rsidP="0009CBE0" w:rsidRDefault="0009CBE0" w14:paraId="754C8E9B" w14:textId="661A92BD">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2CF4C8DD" w14:textId="05220952">
            <w:pPr>
              <w:bidi w:val="0"/>
              <w:spacing w:after="0" w:line="240" w:lineRule="auto"/>
              <w:rPr>
                <w:rFonts w:ascii="Calibri" w:hAnsi="Calibri" w:eastAsia="Calibri" w:cs="Calibri"/>
                <w:b w:val="0"/>
                <w:bCs w:val="0"/>
                <w:i w:val="0"/>
                <w:iCs w:val="0"/>
                <w:sz w:val="22"/>
                <w:szCs w:val="22"/>
                <w:lang w:val="en-US"/>
              </w:rPr>
            </w:pPr>
            <w:r w:rsidRPr="0009CBE0" w:rsidR="2479E9B0">
              <w:rPr>
                <w:rFonts w:ascii="Calibri" w:hAnsi="Calibri" w:eastAsia="Calibri" w:cs="Calibri"/>
                <w:b w:val="0"/>
                <w:bCs w:val="0"/>
                <w:i w:val="0"/>
                <w:iCs w:val="0"/>
                <w:sz w:val="22"/>
                <w:szCs w:val="22"/>
                <w:lang w:val="en-US"/>
              </w:rPr>
              <w:t>DD</w:t>
            </w:r>
          </w:p>
          <w:p w:rsidR="6111AE14" w:rsidP="0009CBE0" w:rsidRDefault="6111AE14" w14:paraId="16CEDC32" w14:textId="597D6464">
            <w:pPr>
              <w:bidi w:val="0"/>
              <w:spacing w:after="0" w:line="240" w:lineRule="auto"/>
              <w:rPr>
                <w:rFonts w:ascii="Calibri" w:hAnsi="Calibri" w:eastAsia="Calibri" w:cs="Calibri"/>
                <w:b w:val="0"/>
                <w:bCs w:val="0"/>
                <w:i w:val="0"/>
                <w:iCs w:val="0"/>
                <w:sz w:val="22"/>
                <w:szCs w:val="22"/>
                <w:lang w:val="en-US"/>
              </w:rPr>
            </w:pPr>
            <w:r w:rsidRPr="0009CBE0" w:rsidR="2479E9B0">
              <w:rPr>
                <w:rFonts w:ascii="Calibri" w:hAnsi="Calibri" w:eastAsia="Calibri" w:cs="Calibri"/>
                <w:b w:val="0"/>
                <w:bCs w:val="0"/>
                <w:i w:val="0"/>
                <w:iCs w:val="0"/>
                <w:sz w:val="22"/>
                <w:szCs w:val="22"/>
                <w:lang w:val="en-US"/>
              </w:rPr>
              <w:t>CR</w:t>
            </w:r>
          </w:p>
        </w:tc>
        <w:tc>
          <w:tcPr>
            <w:tcW w:w="2898" w:type="dxa"/>
            <w:gridSpan w:val="2"/>
            <w:tcBorders>
              <w:top w:val="single" w:sz="6"/>
              <w:left w:val="single" w:sz="6"/>
              <w:bottom w:val="single" w:sz="6"/>
              <w:right w:val="single" w:sz="6"/>
            </w:tcBorders>
            <w:tcMar>
              <w:left w:w="90" w:type="dxa"/>
              <w:right w:w="90" w:type="dxa"/>
            </w:tcMar>
            <w:vAlign w:val="top"/>
          </w:tcPr>
          <w:p w:rsidR="6111AE14" w:rsidP="0009CBE0" w:rsidRDefault="6111AE14" w14:paraId="1CF3BF7A" w14:textId="2DDCE5BD">
            <w:pPr>
              <w:bidi w:val="0"/>
              <w:spacing w:after="0" w:line="240" w:lineRule="auto"/>
              <w:rPr>
                <w:rFonts w:ascii="Arial" w:hAnsi="Arial" w:eastAsia="Arial" w:cs="Arial"/>
                <w:noProof w:val="0"/>
                <w:color w:val="000000" w:themeColor="text1" w:themeTint="FF" w:themeShade="FF"/>
                <w:sz w:val="22"/>
                <w:szCs w:val="22"/>
                <w:lang w:val="en-US"/>
              </w:rPr>
            </w:pPr>
          </w:p>
          <w:p w:rsidR="6111AE14" w:rsidP="6111AE14" w:rsidRDefault="6111AE14" w14:paraId="7A43E883" w14:textId="0E6D7B56">
            <w:pPr>
              <w:bidi w:val="0"/>
              <w:spacing w:after="0" w:line="240" w:lineRule="auto"/>
            </w:pPr>
            <w:r w:rsidRPr="0009CBE0" w:rsidR="2479E9B0">
              <w:rPr>
                <w:rFonts w:ascii="Arial" w:hAnsi="Arial" w:eastAsia="Arial" w:cs="Arial"/>
                <w:b w:val="1"/>
                <w:bCs w:val="1"/>
                <w:noProof w:val="0"/>
                <w:color w:val="000000" w:themeColor="text1" w:themeTint="FF" w:themeShade="FF"/>
                <w:sz w:val="22"/>
                <w:szCs w:val="22"/>
                <w:lang w:val="en-US"/>
              </w:rPr>
              <w:t xml:space="preserve">To </w:t>
            </w:r>
            <w:r w:rsidRPr="0009CBE0" w:rsidR="2479E9B0">
              <w:rPr>
                <w:rFonts w:ascii="Arial" w:hAnsi="Arial" w:eastAsia="Arial" w:cs="Arial"/>
                <w:b w:val="1"/>
                <w:bCs w:val="1"/>
                <w:noProof w:val="0"/>
                <w:color w:val="000000" w:themeColor="text1" w:themeTint="FF" w:themeShade="FF"/>
                <w:sz w:val="22"/>
                <w:szCs w:val="22"/>
                <w:lang w:val="en-US"/>
              </w:rPr>
              <w:t xml:space="preserve">strengthen the teaching of Phonics and enhance pupils’ love of reading </w:t>
            </w:r>
            <w:r w:rsidRPr="0009CBE0" w:rsidR="2479E9B0">
              <w:rPr>
                <w:rFonts w:ascii="Arial" w:hAnsi="Arial" w:eastAsia="Arial" w:cs="Arial"/>
                <w:b w:val="1"/>
                <w:bCs w:val="1"/>
                <w:noProof w:val="0"/>
                <w:color w:val="000000" w:themeColor="text1" w:themeTint="FF" w:themeShade="FF"/>
                <w:sz w:val="22"/>
                <w:szCs w:val="22"/>
                <w:lang w:val="en-US"/>
              </w:rPr>
              <w:t>across the school</w:t>
            </w:r>
            <w:r w:rsidRPr="0009CBE0" w:rsidR="2479E9B0">
              <w:rPr>
                <w:rFonts w:ascii="Arial" w:hAnsi="Arial" w:eastAsia="Arial" w:cs="Arial"/>
                <w:noProof w:val="0"/>
                <w:color w:val="000000" w:themeColor="text1" w:themeTint="FF" w:themeShade="FF"/>
                <w:sz w:val="22"/>
                <w:szCs w:val="22"/>
                <w:lang w:val="en-US"/>
              </w:rPr>
              <w:t>.</w:t>
            </w:r>
          </w:p>
          <w:p w:rsidR="6111AE14" w:rsidP="6111AE14" w:rsidRDefault="6111AE14" w14:paraId="7B9AD0AE" w14:textId="7F7BFBB6">
            <w:pPr>
              <w:bidi w:val="0"/>
              <w:spacing w:after="0" w:line="240" w:lineRule="auto"/>
              <w:rPr>
                <w:rFonts w:ascii="Calibri" w:hAnsi="Calibri" w:eastAsia="Calibri" w:cs="Calibri"/>
                <w:b w:val="0"/>
                <w:bCs w:val="0"/>
                <w:i w:val="0"/>
                <w:iCs w:val="0"/>
                <w:sz w:val="22"/>
                <w:szCs w:val="22"/>
              </w:rPr>
            </w:pPr>
          </w:p>
          <w:p w:rsidR="6111AE14" w:rsidP="6111AE14" w:rsidRDefault="6111AE14" w14:paraId="2B03FB57" w14:textId="621802D5">
            <w:pPr>
              <w:bidi w:val="0"/>
              <w:spacing w:after="0" w:line="240" w:lineRule="auto"/>
              <w:rPr>
                <w:rFonts w:ascii="Calibri" w:hAnsi="Calibri" w:eastAsia="Calibri" w:cs="Calibri"/>
                <w:b w:val="0"/>
                <w:bCs w:val="0"/>
                <w:i w:val="0"/>
                <w:iCs w:val="0"/>
                <w:sz w:val="22"/>
                <w:szCs w:val="22"/>
              </w:rPr>
            </w:pPr>
          </w:p>
          <w:p w:rsidR="6111AE14" w:rsidP="6111AE14" w:rsidRDefault="6111AE14" w14:paraId="2E7DEA7E" w14:textId="3A8EE4BB">
            <w:pPr>
              <w:bidi w:val="0"/>
              <w:spacing w:after="0" w:line="240" w:lineRule="auto"/>
              <w:rPr>
                <w:rFonts w:ascii="Calibri" w:hAnsi="Calibri" w:eastAsia="Calibri" w:cs="Calibri"/>
                <w:b w:val="0"/>
                <w:bCs w:val="0"/>
                <w:i w:val="0"/>
                <w:iCs w:val="0"/>
                <w:sz w:val="22"/>
                <w:szCs w:val="22"/>
                <w:lang w:val="en-GB"/>
              </w:rPr>
            </w:pPr>
          </w:p>
        </w:tc>
        <w:tc>
          <w:tcPr>
            <w:tcW w:w="1635" w:type="dxa"/>
            <w:tcBorders>
              <w:top w:val="single" w:sz="6"/>
              <w:left w:val="single" w:sz="6"/>
              <w:bottom w:val="single" w:sz="6"/>
              <w:right w:val="single" w:sz="6"/>
            </w:tcBorders>
            <w:tcMar>
              <w:left w:w="90" w:type="dxa"/>
              <w:right w:w="90" w:type="dxa"/>
            </w:tcMar>
            <w:vAlign w:val="top"/>
          </w:tcPr>
          <w:p w:rsidR="6111AE14" w:rsidP="6111AE14" w:rsidRDefault="6111AE14" w14:paraId="63301DB1" w14:textId="6B9EF398">
            <w:pPr>
              <w:bidi w:val="0"/>
              <w:spacing w:after="0" w:line="240" w:lineRule="auto"/>
              <w:rPr>
                <w:rFonts w:ascii="Calibri" w:hAnsi="Calibri" w:eastAsia="Calibri" w:cs="Calibri"/>
                <w:b w:val="0"/>
                <w:bCs w:val="0"/>
                <w:i w:val="0"/>
                <w:iCs w:val="0"/>
                <w:sz w:val="22"/>
                <w:szCs w:val="22"/>
              </w:rPr>
            </w:pPr>
          </w:p>
          <w:p w:rsidR="6111AE14" w:rsidP="0009CBE0" w:rsidRDefault="6111AE14" w14:paraId="29E1AA2D" w14:textId="0C56D518">
            <w:pPr>
              <w:bidi w:val="0"/>
              <w:spacing w:after="0" w:line="240" w:lineRule="auto"/>
              <w:rPr>
                <w:rFonts w:ascii="Calibri" w:hAnsi="Calibri" w:eastAsia="Calibri" w:cs="Calibri"/>
                <w:b w:val="0"/>
                <w:bCs w:val="0"/>
                <w:i w:val="0"/>
                <w:iCs w:val="0"/>
                <w:sz w:val="22"/>
                <w:szCs w:val="22"/>
              </w:rPr>
            </w:pPr>
            <w:r w:rsidRPr="0009CBE0" w:rsidR="55453978">
              <w:rPr>
                <w:rFonts w:ascii="Calibri" w:hAnsi="Calibri" w:eastAsia="Calibri" w:cs="Calibri"/>
                <w:b w:val="0"/>
                <w:bCs w:val="0"/>
                <w:i w:val="0"/>
                <w:iCs w:val="0"/>
                <w:sz w:val="22"/>
                <w:szCs w:val="22"/>
              </w:rPr>
              <w:t xml:space="preserve">Phonics/Reading assessments </w:t>
            </w:r>
          </w:p>
          <w:p w:rsidR="6111AE14" w:rsidP="0009CBE0" w:rsidRDefault="6111AE14" w14:paraId="1368CA74" w14:textId="4FEBD8BA">
            <w:pPr>
              <w:bidi w:val="0"/>
              <w:spacing w:after="0" w:line="240" w:lineRule="auto"/>
              <w:rPr>
                <w:rFonts w:ascii="Calibri" w:hAnsi="Calibri" w:eastAsia="Calibri" w:cs="Calibri"/>
                <w:b w:val="0"/>
                <w:bCs w:val="0"/>
                <w:i w:val="0"/>
                <w:iCs w:val="0"/>
                <w:sz w:val="22"/>
                <w:szCs w:val="22"/>
              </w:rPr>
            </w:pPr>
            <w:r w:rsidRPr="0009CBE0" w:rsidR="55453978">
              <w:rPr>
                <w:rFonts w:ascii="Calibri" w:hAnsi="Calibri" w:eastAsia="Calibri" w:cs="Calibri"/>
                <w:b w:val="0"/>
                <w:bCs w:val="0"/>
                <w:i w:val="0"/>
                <w:iCs w:val="0"/>
                <w:sz w:val="22"/>
                <w:szCs w:val="22"/>
              </w:rPr>
              <w:t>completed</w:t>
            </w:r>
          </w:p>
        </w:tc>
        <w:tc>
          <w:tcPr>
            <w:tcW w:w="1249" w:type="dxa"/>
            <w:tcBorders>
              <w:top w:val="single" w:sz="6"/>
              <w:left w:val="single" w:sz="6"/>
              <w:bottom w:val="single" w:sz="6"/>
              <w:right w:val="single" w:sz="6"/>
            </w:tcBorders>
            <w:tcMar>
              <w:left w:w="90" w:type="dxa"/>
              <w:right w:w="90" w:type="dxa"/>
            </w:tcMar>
            <w:vAlign w:val="top"/>
          </w:tcPr>
          <w:p w:rsidR="6111AE14" w:rsidP="0009CBE0" w:rsidRDefault="6111AE14" w14:paraId="172E9614" w14:textId="63D03705">
            <w:pPr>
              <w:bidi w:val="0"/>
              <w:spacing w:after="0" w:line="240" w:lineRule="auto"/>
              <w:rPr>
                <w:rFonts w:ascii="Calibri" w:hAnsi="Calibri" w:eastAsia="Calibri" w:cs="Calibri"/>
                <w:b w:val="0"/>
                <w:bCs w:val="0"/>
                <w:i w:val="0"/>
                <w:iCs w:val="0"/>
                <w:sz w:val="22"/>
                <w:szCs w:val="22"/>
              </w:rPr>
            </w:pPr>
          </w:p>
          <w:p w:rsidR="6111AE14" w:rsidP="0009CBE0" w:rsidRDefault="6111AE14" w14:paraId="75F2F102" w14:textId="4B8D0D8B">
            <w:pPr>
              <w:bidi w:val="0"/>
              <w:spacing w:after="0" w:line="240" w:lineRule="auto"/>
              <w:rPr>
                <w:rFonts w:ascii="Calibri" w:hAnsi="Calibri" w:eastAsia="Calibri" w:cs="Calibri"/>
                <w:b w:val="0"/>
                <w:bCs w:val="0"/>
                <w:i w:val="0"/>
                <w:iCs w:val="0"/>
                <w:sz w:val="22"/>
                <w:szCs w:val="22"/>
              </w:rPr>
            </w:pPr>
            <w:r w:rsidRPr="0009CBE0" w:rsidR="0D812057">
              <w:rPr>
                <w:rFonts w:ascii="Calibri" w:hAnsi="Calibri" w:eastAsia="Calibri" w:cs="Calibri"/>
                <w:b w:val="0"/>
                <w:bCs w:val="0"/>
                <w:i w:val="0"/>
                <w:iCs w:val="0"/>
                <w:sz w:val="22"/>
                <w:szCs w:val="22"/>
              </w:rPr>
              <w:t xml:space="preserve">Whole school Phonics data </w:t>
            </w: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0F73F9CE" w14:textId="1872A51A">
            <w:pPr>
              <w:bidi w:val="0"/>
              <w:spacing w:after="0" w:line="240" w:lineRule="auto"/>
              <w:rPr>
                <w:rFonts w:ascii="Calibri" w:hAnsi="Calibri" w:eastAsia="Calibri" w:cs="Calibri"/>
                <w:b w:val="0"/>
                <w:bCs w:val="0"/>
                <w:i w:val="0"/>
                <w:iCs w:val="0"/>
                <w:sz w:val="22"/>
                <w:szCs w:val="22"/>
              </w:rPr>
            </w:pPr>
          </w:p>
          <w:p w:rsidR="6111AE14" w:rsidP="6111AE14" w:rsidRDefault="6111AE14" w14:paraId="7B19C7EB" w14:textId="0A7AABCA">
            <w:pPr>
              <w:bidi w:val="0"/>
              <w:spacing w:after="0" w:line="240" w:lineRule="auto"/>
              <w:rPr>
                <w:rFonts w:ascii="Calibri" w:hAnsi="Calibri" w:eastAsia="Calibri" w:cs="Calibri"/>
                <w:b w:val="0"/>
                <w:bCs w:val="0"/>
                <w:i w:val="0"/>
                <w:iCs w:val="0"/>
                <w:sz w:val="22"/>
                <w:szCs w:val="22"/>
                <w:lang w:val="en-GB"/>
              </w:rPr>
            </w:pP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132B36DA" w14:textId="4D6531C6">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0009CBE0" w:rsidRDefault="6111AE14" w14:paraId="10505667" w14:textId="6F839A4F">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0009CBE0" w:rsidR="6111AE14">
              <w:rPr>
                <w:rFonts w:ascii="Calibri" w:hAnsi="Calibri" w:eastAsia="Calibri" w:cs="Calibri"/>
                <w:b w:val="0"/>
                <w:bCs w:val="0"/>
                <w:i w:val="0"/>
                <w:iCs w:val="0"/>
                <w:color w:val="000000" w:themeColor="text1" w:themeTint="FF" w:themeShade="FF"/>
                <w:sz w:val="22"/>
                <w:szCs w:val="22"/>
                <w:lang w:val="en-GB"/>
              </w:rPr>
              <w:t>A</w:t>
            </w:r>
            <w:r w:rsidRPr="0009CBE0" w:rsidR="6A57A1AE">
              <w:rPr>
                <w:rFonts w:ascii="Calibri" w:hAnsi="Calibri" w:eastAsia="Calibri" w:cs="Calibri"/>
                <w:b w:val="0"/>
                <w:bCs w:val="0"/>
                <w:i w:val="0"/>
                <w:iCs w:val="0"/>
                <w:color w:val="000000" w:themeColor="text1" w:themeTint="FF" w:themeShade="FF"/>
                <w:sz w:val="22"/>
                <w:szCs w:val="22"/>
                <w:lang w:val="en-GB"/>
              </w:rPr>
              <w:t>ut</w:t>
            </w:r>
            <w:r w:rsidRPr="0009CBE0" w:rsidR="45BC6F3F">
              <w:rPr>
                <w:rFonts w:ascii="Calibri" w:hAnsi="Calibri" w:eastAsia="Calibri" w:cs="Calibri"/>
                <w:b w:val="0"/>
                <w:bCs w:val="0"/>
                <w:i w:val="0"/>
                <w:iCs w:val="0"/>
                <w:color w:val="000000" w:themeColor="text1" w:themeTint="FF" w:themeShade="FF"/>
                <w:sz w:val="22"/>
                <w:szCs w:val="22"/>
                <w:lang w:val="en-GB"/>
              </w:rPr>
              <w:t>umn term</w:t>
            </w: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3CD2AD66" w14:textId="08025C80">
            <w:pPr>
              <w:bidi w:val="0"/>
              <w:spacing w:after="0" w:line="240" w:lineRule="auto"/>
              <w:rPr>
                <w:rFonts w:ascii="Calibri" w:hAnsi="Calibri" w:eastAsia="Calibri" w:cs="Calibri"/>
                <w:b w:val="0"/>
                <w:bCs w:val="0"/>
                <w:i w:val="0"/>
                <w:iCs w:val="0"/>
                <w:sz w:val="22"/>
                <w:szCs w:val="22"/>
              </w:rPr>
            </w:pPr>
          </w:p>
          <w:p w:rsidR="6111AE14" w:rsidP="5E4DD872" w:rsidRDefault="6111AE14" w14:paraId="7A7C1FFB" w14:textId="489D986F">
            <w:pPr>
              <w:bidi w:val="0"/>
              <w:spacing w:after="0" w:line="240" w:lineRule="auto"/>
              <w:rPr>
                <w:rFonts w:ascii="Calibri" w:hAnsi="Calibri" w:eastAsia="Calibri" w:cs="Calibri"/>
                <w:b w:val="0"/>
                <w:bCs w:val="0"/>
                <w:i w:val="0"/>
                <w:iCs w:val="0"/>
                <w:sz w:val="24"/>
                <w:szCs w:val="24"/>
                <w:lang w:val="en-US"/>
              </w:rPr>
            </w:pPr>
            <w:r w:rsidRPr="5E4DD872" w:rsidR="6C623EA8">
              <w:rPr>
                <w:rFonts w:ascii="Calibri" w:hAnsi="Calibri" w:eastAsia="Calibri" w:cs="Calibri"/>
                <w:b w:val="0"/>
                <w:bCs w:val="0"/>
                <w:i w:val="0"/>
                <w:iCs w:val="0"/>
                <w:sz w:val="24"/>
                <w:szCs w:val="24"/>
                <w:lang w:val="en-US"/>
              </w:rPr>
              <w:t>Curriculum and Standards committee</w:t>
            </w:r>
          </w:p>
          <w:p w:rsidR="6111AE14" w:rsidP="5E4DD872" w:rsidRDefault="6111AE14" w14:paraId="51D9AA3E" w14:textId="22B4481C">
            <w:pPr>
              <w:bidi w:val="0"/>
              <w:spacing w:after="0" w:line="240" w:lineRule="auto"/>
              <w:rPr>
                <w:rFonts w:ascii="Calibri" w:hAnsi="Calibri" w:eastAsia="Calibri" w:cs="Calibri"/>
                <w:b w:val="0"/>
                <w:bCs w:val="0"/>
                <w:i w:val="0"/>
                <w:iCs w:val="0"/>
                <w:sz w:val="22"/>
                <w:szCs w:val="22"/>
                <w:lang w:val="en-US"/>
              </w:rPr>
            </w:pPr>
          </w:p>
        </w:tc>
      </w:tr>
      <w:tr w:rsidR="6111AE14" w:rsidTr="5E4DD872" w14:paraId="7A212CDB">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2BDD9EC6" w14:textId="01D2AAC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SLT monitoring dates and evaluative comments:</w:t>
            </w:r>
          </w:p>
          <w:p w:rsidR="6111AE14" w:rsidP="6111AE14" w:rsidRDefault="6111AE14" w14:paraId="201EE03A" w14:textId="51659FC3">
            <w:pPr>
              <w:bidi w:val="0"/>
              <w:spacing w:after="0" w:line="240" w:lineRule="auto"/>
              <w:rPr>
                <w:rFonts w:ascii="Calibri" w:hAnsi="Calibri" w:eastAsia="Calibri" w:cs="Calibri"/>
                <w:b w:val="0"/>
                <w:bCs w:val="0"/>
                <w:i w:val="0"/>
                <w:iCs w:val="0"/>
                <w:sz w:val="22"/>
                <w:szCs w:val="22"/>
              </w:rPr>
            </w:pPr>
          </w:p>
        </w:tc>
      </w:tr>
      <w:tr w:rsidR="6111AE14" w:rsidTr="5E4DD872" w14:paraId="72BBF3E3">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5FB41757" w14:textId="7CEC359C">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  Analysis and impact:</w:t>
            </w:r>
          </w:p>
          <w:p w:rsidR="6111AE14" w:rsidP="6111AE14" w:rsidRDefault="6111AE14" w14:paraId="073FD27F" w14:textId="6B0C2D43">
            <w:pPr>
              <w:bidi w:val="0"/>
              <w:spacing w:after="0" w:line="240" w:lineRule="auto"/>
              <w:rPr>
                <w:rFonts w:ascii="Calibri" w:hAnsi="Calibri" w:eastAsia="Calibri" w:cs="Calibri"/>
                <w:b w:val="0"/>
                <w:bCs w:val="0"/>
                <w:i w:val="0"/>
                <w:iCs w:val="0"/>
                <w:sz w:val="22"/>
                <w:szCs w:val="22"/>
              </w:rPr>
            </w:pPr>
          </w:p>
        </w:tc>
      </w:tr>
      <w:tr w:rsidR="6111AE14" w:rsidTr="5E4DD872" w14:paraId="6165BCD4">
        <w:trPr>
          <w:trHeight w:val="300"/>
        </w:trPr>
        <w:tc>
          <w:tcPr>
            <w:tcW w:w="630" w:type="dxa"/>
            <w:tcBorders>
              <w:top w:val="single" w:sz="6"/>
              <w:left w:val="single" w:sz="6"/>
              <w:bottom w:val="single" w:sz="6"/>
              <w:right w:val="single" w:sz="6"/>
            </w:tcBorders>
            <w:tcMar>
              <w:left w:w="90" w:type="dxa"/>
              <w:right w:w="90" w:type="dxa"/>
            </w:tcMar>
            <w:vAlign w:val="top"/>
          </w:tcPr>
          <w:p w:rsidR="0009CBE0" w:rsidP="0009CBE0" w:rsidRDefault="0009CBE0" w14:paraId="00C25738" w14:textId="778F624F">
            <w:pPr>
              <w:bidi w:val="0"/>
              <w:spacing w:after="0" w:line="240" w:lineRule="auto"/>
              <w:rPr>
                <w:rFonts w:ascii="Calibri" w:hAnsi="Calibri" w:eastAsia="Calibri" w:cs="Calibri"/>
                <w:b w:val="0"/>
                <w:bCs w:val="0"/>
                <w:i w:val="0"/>
                <w:iCs w:val="0"/>
                <w:sz w:val="24"/>
                <w:szCs w:val="24"/>
                <w:lang w:val="en-GB"/>
              </w:rPr>
            </w:pPr>
          </w:p>
          <w:p w:rsidR="0009CBE0" w:rsidP="0009CBE0" w:rsidRDefault="0009CBE0" w14:paraId="6CC5F23B" w14:textId="3A0524AB">
            <w:pPr>
              <w:bidi w:val="0"/>
              <w:spacing w:after="0" w:line="240" w:lineRule="auto"/>
              <w:rPr>
                <w:rFonts w:ascii="Calibri" w:hAnsi="Calibri" w:eastAsia="Calibri" w:cs="Calibri"/>
                <w:b w:val="0"/>
                <w:bCs w:val="0"/>
                <w:i w:val="0"/>
                <w:iCs w:val="0"/>
                <w:sz w:val="24"/>
                <w:szCs w:val="24"/>
                <w:lang w:val="en-GB"/>
              </w:rPr>
            </w:pPr>
          </w:p>
          <w:p w:rsidR="6111AE14" w:rsidP="6111AE14" w:rsidRDefault="6111AE14" w14:paraId="2D34F5BE" w14:textId="1173C29F">
            <w:pPr>
              <w:bidi w:val="0"/>
              <w:spacing w:after="0" w:line="240" w:lineRule="auto"/>
              <w:rPr>
                <w:rFonts w:ascii="Calibri" w:hAnsi="Calibri" w:eastAsia="Calibri" w:cs="Calibri"/>
                <w:b w:val="0"/>
                <w:bCs w:val="0"/>
                <w:i w:val="0"/>
                <w:iCs w:val="0"/>
                <w:sz w:val="24"/>
                <w:szCs w:val="24"/>
              </w:rPr>
            </w:pPr>
            <w:r w:rsidRPr="6111AE14" w:rsidR="6111AE14">
              <w:rPr>
                <w:rFonts w:ascii="Calibri" w:hAnsi="Calibri" w:eastAsia="Calibri" w:cs="Calibri"/>
                <w:b w:val="0"/>
                <w:bCs w:val="0"/>
                <w:i w:val="0"/>
                <w:iCs w:val="0"/>
                <w:sz w:val="24"/>
                <w:szCs w:val="24"/>
                <w:lang w:val="en-GB"/>
              </w:rPr>
              <w:t>3</w:t>
            </w:r>
          </w:p>
        </w:tc>
        <w:tc>
          <w:tcPr>
            <w:tcW w:w="2253" w:type="dxa"/>
            <w:tcBorders>
              <w:top w:val="single" w:sz="6"/>
              <w:left w:val="single" w:sz="6"/>
              <w:bottom w:val="single" w:sz="6"/>
              <w:right w:val="single" w:sz="6"/>
            </w:tcBorders>
            <w:tcMar>
              <w:left w:w="90" w:type="dxa"/>
              <w:right w:w="90" w:type="dxa"/>
            </w:tcMar>
            <w:vAlign w:val="top"/>
          </w:tcPr>
          <w:p w:rsidR="6111AE14" w:rsidP="6111AE14" w:rsidRDefault="6111AE14" w14:paraId="49ADD6AE" w14:textId="081DC1C1">
            <w:pPr>
              <w:bidi w:val="0"/>
              <w:spacing w:after="0" w:line="240" w:lineRule="auto"/>
              <w:rPr>
                <w:rFonts w:ascii="Calibri" w:hAnsi="Calibri" w:eastAsia="Calibri" w:cs="Calibri"/>
                <w:b w:val="0"/>
                <w:bCs w:val="0"/>
                <w:i w:val="0"/>
                <w:iCs w:val="0"/>
                <w:sz w:val="22"/>
                <w:szCs w:val="22"/>
              </w:rPr>
            </w:pPr>
          </w:p>
          <w:p w:rsidR="6111AE14" w:rsidP="0009CBE0" w:rsidRDefault="6111AE14" w14:paraId="1D26B572" w14:textId="748C1F1F">
            <w:pPr>
              <w:bidi w:val="0"/>
              <w:spacing w:after="0" w:line="240" w:lineRule="auto"/>
              <w:rPr>
                <w:rFonts w:ascii="Calibri" w:hAnsi="Calibri" w:eastAsia="Calibri" w:cs="Calibri"/>
                <w:b w:val="0"/>
                <w:bCs w:val="0"/>
                <w:i w:val="0"/>
                <w:iCs w:val="0"/>
                <w:sz w:val="22"/>
                <w:szCs w:val="22"/>
              </w:rPr>
            </w:pPr>
          </w:p>
          <w:p w:rsidR="6111AE14" w:rsidP="0009CBE0" w:rsidRDefault="6111AE14" w14:paraId="08EE82B0" w14:textId="0A3946D7">
            <w:pPr>
              <w:bidi w:val="0"/>
              <w:spacing w:after="0" w:line="240" w:lineRule="auto"/>
              <w:rPr>
                <w:rFonts w:ascii="Calibri" w:hAnsi="Calibri" w:eastAsia="Calibri" w:cs="Calibri"/>
                <w:b w:val="0"/>
                <w:bCs w:val="0"/>
                <w:i w:val="0"/>
                <w:iCs w:val="0"/>
                <w:sz w:val="22"/>
                <w:szCs w:val="22"/>
              </w:rPr>
            </w:pPr>
            <w:r w:rsidRPr="0009CBE0" w:rsidR="05FACBA6">
              <w:rPr>
                <w:rFonts w:ascii="Calibri" w:hAnsi="Calibri" w:eastAsia="Calibri" w:cs="Calibri"/>
                <w:b w:val="0"/>
                <w:bCs w:val="0"/>
                <w:i w:val="0"/>
                <w:iCs w:val="0"/>
                <w:sz w:val="22"/>
                <w:szCs w:val="22"/>
              </w:rPr>
              <w:t>DD</w:t>
            </w:r>
          </w:p>
          <w:p w:rsidR="6111AE14" w:rsidP="0009CBE0" w:rsidRDefault="6111AE14" w14:paraId="638E64EA" w14:textId="330131D4">
            <w:pPr>
              <w:bidi w:val="0"/>
              <w:spacing w:after="0" w:line="240" w:lineRule="auto"/>
              <w:rPr>
                <w:rFonts w:ascii="Calibri" w:hAnsi="Calibri" w:eastAsia="Calibri" w:cs="Calibri"/>
                <w:b w:val="0"/>
                <w:bCs w:val="0"/>
                <w:i w:val="0"/>
                <w:iCs w:val="0"/>
                <w:sz w:val="22"/>
                <w:szCs w:val="22"/>
              </w:rPr>
            </w:pPr>
            <w:r w:rsidRPr="0009CBE0" w:rsidR="05FACBA6">
              <w:rPr>
                <w:rFonts w:ascii="Calibri" w:hAnsi="Calibri" w:eastAsia="Calibri" w:cs="Calibri"/>
                <w:b w:val="0"/>
                <w:bCs w:val="0"/>
                <w:i w:val="0"/>
                <w:iCs w:val="0"/>
                <w:sz w:val="22"/>
                <w:szCs w:val="22"/>
              </w:rPr>
              <w:t>MB, KL</w:t>
            </w:r>
          </w:p>
        </w:tc>
        <w:tc>
          <w:tcPr>
            <w:tcW w:w="2898" w:type="dxa"/>
            <w:gridSpan w:val="2"/>
            <w:tcBorders>
              <w:top w:val="single" w:sz="6"/>
              <w:left w:val="single" w:sz="6"/>
              <w:bottom w:val="single" w:sz="6"/>
              <w:right w:val="single" w:sz="6"/>
            </w:tcBorders>
            <w:tcMar>
              <w:left w:w="90" w:type="dxa"/>
              <w:right w:w="90" w:type="dxa"/>
            </w:tcMar>
            <w:vAlign w:val="top"/>
          </w:tcPr>
          <w:p w:rsidR="6111AE14" w:rsidP="0009CBE0" w:rsidRDefault="6111AE14" w14:paraId="092AD9FD" w14:textId="32C6F121">
            <w:pPr>
              <w:bidi w:val="0"/>
              <w:spacing w:before="0" w:beforeAutospacing="off" w:after="0" w:afterAutospacing="off" w:line="240" w:lineRule="auto"/>
              <w:rPr>
                <w:rFonts w:ascii="Arial" w:hAnsi="Arial" w:eastAsia="Arial" w:cs="Arial"/>
                <w:noProof w:val="0"/>
                <w:color w:val="000000" w:themeColor="text1" w:themeTint="FF" w:themeShade="FF"/>
                <w:sz w:val="22"/>
                <w:szCs w:val="22"/>
                <w:lang w:val="en-US"/>
              </w:rPr>
            </w:pPr>
          </w:p>
          <w:p w:rsidR="6111AE14" w:rsidP="0009CBE0" w:rsidRDefault="6111AE14" w14:paraId="32D7FD41" w14:textId="3C61AA45">
            <w:pPr>
              <w:bidi w:val="0"/>
              <w:spacing w:before="0" w:beforeAutospacing="off" w:after="0" w:afterAutospacing="off" w:line="240" w:lineRule="auto"/>
              <w:rPr>
                <w:rFonts w:ascii="Arial" w:hAnsi="Arial" w:eastAsia="Arial" w:cs="Arial"/>
                <w:b w:val="1"/>
                <w:bCs w:val="1"/>
                <w:noProof w:val="0"/>
                <w:color w:val="000000" w:themeColor="text1" w:themeTint="FF" w:themeShade="FF"/>
                <w:sz w:val="22"/>
                <w:szCs w:val="22"/>
                <w:lang w:val="en-US"/>
              </w:rPr>
            </w:pPr>
            <w:r w:rsidRPr="0009CBE0" w:rsidR="05FACBA6">
              <w:rPr>
                <w:rFonts w:ascii="Arial" w:hAnsi="Arial" w:eastAsia="Arial" w:cs="Arial"/>
                <w:b w:val="1"/>
                <w:bCs w:val="1"/>
                <w:noProof w:val="0"/>
                <w:color w:val="000000" w:themeColor="text1" w:themeTint="FF" w:themeShade="FF"/>
                <w:sz w:val="22"/>
                <w:szCs w:val="22"/>
                <w:lang w:val="en-US"/>
              </w:rPr>
              <w:t xml:space="preserve">To ensure a range of whole-school assessment and progress measures are </w:t>
            </w:r>
            <w:r w:rsidRPr="0009CBE0" w:rsidR="05FACBA6">
              <w:rPr>
                <w:rFonts w:ascii="Arial" w:hAnsi="Arial" w:eastAsia="Arial" w:cs="Arial"/>
                <w:b w:val="1"/>
                <w:bCs w:val="1"/>
                <w:noProof w:val="0"/>
                <w:color w:val="000000" w:themeColor="text1" w:themeTint="FF" w:themeShade="FF"/>
                <w:sz w:val="22"/>
                <w:szCs w:val="22"/>
                <w:lang w:val="en-US"/>
              </w:rPr>
              <w:t>established</w:t>
            </w:r>
            <w:r w:rsidRPr="0009CBE0" w:rsidR="05FACBA6">
              <w:rPr>
                <w:rFonts w:ascii="Arial" w:hAnsi="Arial" w:eastAsia="Arial" w:cs="Arial"/>
                <w:b w:val="1"/>
                <w:bCs w:val="1"/>
                <w:noProof w:val="0"/>
                <w:color w:val="000000" w:themeColor="text1" w:themeTint="FF" w:themeShade="FF"/>
                <w:sz w:val="22"/>
                <w:szCs w:val="22"/>
                <w:lang w:val="en-US"/>
              </w:rPr>
              <w:t xml:space="preserve"> that accurately assess </w:t>
            </w:r>
            <w:r w:rsidRPr="0009CBE0" w:rsidR="184316A0">
              <w:rPr>
                <w:rFonts w:ascii="Arial" w:hAnsi="Arial" w:eastAsia="Arial" w:cs="Arial"/>
                <w:b w:val="1"/>
                <w:bCs w:val="1"/>
                <w:noProof w:val="0"/>
                <w:color w:val="000000" w:themeColor="text1" w:themeTint="FF" w:themeShade="FF"/>
                <w:sz w:val="22"/>
                <w:szCs w:val="22"/>
                <w:lang w:val="en-US"/>
              </w:rPr>
              <w:t xml:space="preserve">a </w:t>
            </w:r>
            <w:r w:rsidRPr="0009CBE0" w:rsidR="05FACBA6">
              <w:rPr>
                <w:rFonts w:ascii="Arial" w:hAnsi="Arial" w:eastAsia="Arial" w:cs="Arial"/>
                <w:b w:val="1"/>
                <w:bCs w:val="1"/>
                <w:noProof w:val="0"/>
                <w:color w:val="000000" w:themeColor="text1" w:themeTint="FF" w:themeShade="FF"/>
                <w:sz w:val="22"/>
                <w:szCs w:val="22"/>
                <w:lang w:val="en-US"/>
              </w:rPr>
              <w:t xml:space="preserve">pupil’s starting </w:t>
            </w:r>
            <w:r w:rsidRPr="0009CBE0" w:rsidR="05FACBA6">
              <w:rPr>
                <w:rFonts w:ascii="Arial" w:hAnsi="Arial" w:eastAsia="Arial" w:cs="Arial"/>
                <w:b w:val="1"/>
                <w:bCs w:val="1"/>
                <w:noProof w:val="0"/>
                <w:color w:val="000000" w:themeColor="text1" w:themeTint="FF" w:themeShade="FF"/>
                <w:sz w:val="22"/>
                <w:szCs w:val="22"/>
                <w:lang w:val="en-US"/>
              </w:rPr>
              <w:t xml:space="preserve">point </w:t>
            </w:r>
            <w:r w:rsidRPr="0009CBE0" w:rsidR="4B8A307C">
              <w:rPr>
                <w:rFonts w:ascii="Arial" w:hAnsi="Arial" w:eastAsia="Arial" w:cs="Arial"/>
                <w:b w:val="1"/>
                <w:bCs w:val="1"/>
                <w:noProof w:val="0"/>
                <w:color w:val="000000" w:themeColor="text1" w:themeTint="FF" w:themeShade="FF"/>
                <w:sz w:val="22"/>
                <w:szCs w:val="22"/>
                <w:lang w:val="en-US"/>
              </w:rPr>
              <w:t xml:space="preserve">in English and </w:t>
            </w:r>
            <w:r w:rsidRPr="0009CBE0" w:rsidR="4B8A307C">
              <w:rPr>
                <w:rFonts w:ascii="Arial" w:hAnsi="Arial" w:eastAsia="Arial" w:cs="Arial"/>
                <w:b w:val="1"/>
                <w:bCs w:val="1"/>
                <w:noProof w:val="0"/>
                <w:color w:val="000000" w:themeColor="text1" w:themeTint="FF" w:themeShade="FF"/>
                <w:sz w:val="22"/>
                <w:szCs w:val="22"/>
                <w:lang w:val="en-US"/>
              </w:rPr>
              <w:t>Maths</w:t>
            </w:r>
            <w:r w:rsidRPr="0009CBE0" w:rsidR="50919F41">
              <w:rPr>
                <w:rFonts w:ascii="Arial" w:hAnsi="Arial" w:eastAsia="Arial" w:cs="Arial"/>
                <w:b w:val="1"/>
                <w:bCs w:val="1"/>
                <w:noProof w:val="0"/>
                <w:color w:val="000000" w:themeColor="text1" w:themeTint="FF" w:themeShade="FF"/>
                <w:sz w:val="22"/>
                <w:szCs w:val="22"/>
                <w:lang w:val="en-US"/>
              </w:rPr>
              <w:t>,</w:t>
            </w:r>
            <w:r w:rsidRPr="0009CBE0" w:rsidR="4B8A307C">
              <w:rPr>
                <w:rFonts w:ascii="Arial" w:hAnsi="Arial" w:eastAsia="Arial" w:cs="Arial"/>
                <w:b w:val="1"/>
                <w:bCs w:val="1"/>
                <w:noProof w:val="0"/>
                <w:color w:val="000000" w:themeColor="text1" w:themeTint="FF" w:themeShade="FF"/>
                <w:sz w:val="22"/>
                <w:szCs w:val="22"/>
                <w:lang w:val="en-US"/>
              </w:rPr>
              <w:t xml:space="preserve"> and</w:t>
            </w:r>
            <w:r w:rsidRPr="0009CBE0" w:rsidR="05FACBA6">
              <w:rPr>
                <w:rFonts w:ascii="Arial" w:hAnsi="Arial" w:eastAsia="Arial" w:cs="Arial"/>
                <w:b w:val="1"/>
                <w:bCs w:val="1"/>
                <w:noProof w:val="0"/>
                <w:color w:val="000000" w:themeColor="text1" w:themeTint="FF" w:themeShade="FF"/>
                <w:sz w:val="22"/>
                <w:szCs w:val="22"/>
                <w:lang w:val="en-US"/>
              </w:rPr>
              <w:t xml:space="preserve"> tracks their progress over time.</w:t>
            </w:r>
          </w:p>
          <w:p w:rsidR="6111AE14" w:rsidP="0009CBE0" w:rsidRDefault="6111AE14" w14:paraId="57F5FC19" w14:textId="79B592FA">
            <w:pPr>
              <w:pStyle w:val="Normal"/>
              <w:bidi w:val="0"/>
              <w:spacing w:after="0" w:line="240" w:lineRule="auto"/>
              <w:rPr>
                <w:rFonts w:ascii="Calibri" w:hAnsi="Calibri" w:eastAsia="Calibri" w:cs="Calibri"/>
                <w:b w:val="0"/>
                <w:bCs w:val="0"/>
                <w:i w:val="0"/>
                <w:iCs w:val="0"/>
                <w:color w:val="FF0000"/>
                <w:sz w:val="22"/>
                <w:szCs w:val="22"/>
                <w:lang w:val="en-US"/>
              </w:rPr>
            </w:pPr>
          </w:p>
        </w:tc>
        <w:tc>
          <w:tcPr>
            <w:tcW w:w="1635" w:type="dxa"/>
            <w:tcBorders>
              <w:top w:val="single" w:sz="6"/>
              <w:left w:val="single" w:sz="6"/>
              <w:bottom w:val="single" w:sz="6"/>
              <w:right w:val="single" w:sz="6"/>
            </w:tcBorders>
            <w:tcMar>
              <w:left w:w="90" w:type="dxa"/>
              <w:right w:w="90" w:type="dxa"/>
            </w:tcMar>
            <w:vAlign w:val="top"/>
          </w:tcPr>
          <w:p w:rsidR="6111AE14" w:rsidP="0009CBE0" w:rsidRDefault="6111AE14" w14:paraId="6A0373E2" w14:textId="1F8A422E">
            <w:pPr>
              <w:bidi w:val="0"/>
              <w:spacing w:after="0" w:line="240" w:lineRule="auto"/>
              <w:rPr>
                <w:rFonts w:ascii="Calibri" w:hAnsi="Calibri" w:eastAsia="Calibri" w:cs="Calibri"/>
                <w:b w:val="0"/>
                <w:bCs w:val="0"/>
                <w:i w:val="0"/>
                <w:iCs w:val="0"/>
                <w:sz w:val="22"/>
                <w:szCs w:val="22"/>
                <w:lang w:val="en-US"/>
              </w:rPr>
            </w:pPr>
            <w:r w:rsidRPr="0009CBE0" w:rsidR="6111AE14">
              <w:rPr>
                <w:rFonts w:ascii="Calibri" w:hAnsi="Calibri" w:eastAsia="Calibri" w:cs="Calibri"/>
                <w:b w:val="0"/>
                <w:bCs w:val="0"/>
                <w:i w:val="0"/>
                <w:iCs w:val="0"/>
                <w:sz w:val="22"/>
                <w:szCs w:val="22"/>
                <w:lang w:val="en-GB"/>
              </w:rPr>
              <w:t xml:space="preserve"> </w:t>
            </w:r>
            <w:r w:rsidRPr="0009CBE0" w:rsidR="6111AE14">
              <w:rPr>
                <w:rFonts w:ascii="Calibri" w:hAnsi="Calibri" w:eastAsia="Calibri" w:cs="Calibri"/>
                <w:b w:val="0"/>
                <w:bCs w:val="0"/>
                <w:i w:val="0"/>
                <w:iCs w:val="0"/>
                <w:sz w:val="22"/>
                <w:szCs w:val="22"/>
                <w:lang w:val="en-GB"/>
              </w:rPr>
              <w:t xml:space="preserve"> </w:t>
            </w:r>
          </w:p>
          <w:p w:rsidR="6111AE14" w:rsidP="0009CBE0" w:rsidRDefault="6111AE14" w14:paraId="58DC8DA6" w14:textId="0FFC5F85">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394B421F" w14:textId="18A06C84">
            <w:pPr>
              <w:bidi w:val="0"/>
              <w:spacing w:after="0" w:line="240" w:lineRule="auto"/>
              <w:rPr>
                <w:rFonts w:ascii="Calibri" w:hAnsi="Calibri" w:eastAsia="Calibri" w:cs="Calibri"/>
                <w:b w:val="0"/>
                <w:bCs w:val="0"/>
                <w:i w:val="0"/>
                <w:iCs w:val="0"/>
                <w:sz w:val="22"/>
                <w:szCs w:val="22"/>
                <w:lang w:val="en-GB"/>
              </w:rPr>
            </w:pPr>
            <w:r w:rsidRPr="0009CBE0" w:rsidR="1D264729">
              <w:rPr>
                <w:rFonts w:ascii="Calibri" w:hAnsi="Calibri" w:eastAsia="Calibri" w:cs="Calibri"/>
                <w:b w:val="0"/>
                <w:bCs w:val="0"/>
                <w:i w:val="0"/>
                <w:iCs w:val="0"/>
                <w:sz w:val="22"/>
                <w:szCs w:val="22"/>
                <w:lang w:val="en-GB"/>
              </w:rPr>
              <w:t>New assessment measures</w:t>
            </w:r>
            <w:r w:rsidRPr="0009CBE0" w:rsidR="7C9FE8A3">
              <w:rPr>
                <w:rFonts w:ascii="Calibri" w:hAnsi="Calibri" w:eastAsia="Calibri" w:cs="Calibri"/>
                <w:b w:val="0"/>
                <w:bCs w:val="0"/>
                <w:i w:val="0"/>
                <w:iCs w:val="0"/>
                <w:sz w:val="22"/>
                <w:szCs w:val="22"/>
                <w:lang w:val="en-GB"/>
              </w:rPr>
              <w:t xml:space="preserve"> </w:t>
            </w:r>
            <w:r w:rsidRPr="0009CBE0" w:rsidR="7F647FBA">
              <w:rPr>
                <w:rFonts w:ascii="Calibri" w:hAnsi="Calibri" w:eastAsia="Calibri" w:cs="Calibri"/>
                <w:b w:val="0"/>
                <w:bCs w:val="0"/>
                <w:i w:val="0"/>
                <w:iCs w:val="0"/>
                <w:sz w:val="22"/>
                <w:szCs w:val="22"/>
                <w:lang w:val="en-GB"/>
              </w:rPr>
              <w:t>(</w:t>
            </w:r>
            <w:r w:rsidRPr="0009CBE0" w:rsidR="7C9FE8A3">
              <w:rPr>
                <w:rFonts w:ascii="Calibri" w:hAnsi="Calibri" w:eastAsia="Calibri" w:cs="Calibri"/>
                <w:b w:val="0"/>
                <w:bCs w:val="0"/>
                <w:i w:val="0"/>
                <w:iCs w:val="0"/>
                <w:sz w:val="22"/>
                <w:szCs w:val="22"/>
                <w:lang w:val="en-GB"/>
              </w:rPr>
              <w:t>HofF</w:t>
            </w:r>
            <w:r w:rsidRPr="0009CBE0" w:rsidR="7C9FE8A3">
              <w:rPr>
                <w:rFonts w:ascii="Calibri" w:hAnsi="Calibri" w:eastAsia="Calibri" w:cs="Calibri"/>
                <w:b w:val="0"/>
                <w:bCs w:val="0"/>
                <w:i w:val="0"/>
                <w:iCs w:val="0"/>
                <w:sz w:val="22"/>
                <w:szCs w:val="22"/>
                <w:lang w:val="en-GB"/>
              </w:rPr>
              <w:t xml:space="preserve"> levels</w:t>
            </w:r>
            <w:r w:rsidRPr="0009CBE0" w:rsidR="29FDB454">
              <w:rPr>
                <w:rFonts w:ascii="Calibri" w:hAnsi="Calibri" w:eastAsia="Calibri" w:cs="Calibri"/>
                <w:b w:val="0"/>
                <w:bCs w:val="0"/>
                <w:i w:val="0"/>
                <w:iCs w:val="0"/>
                <w:sz w:val="22"/>
                <w:szCs w:val="22"/>
                <w:lang w:val="en-GB"/>
              </w:rPr>
              <w:t>)</w:t>
            </w:r>
            <w:r w:rsidRPr="0009CBE0" w:rsidR="1D264729">
              <w:rPr>
                <w:rFonts w:ascii="Calibri" w:hAnsi="Calibri" w:eastAsia="Calibri" w:cs="Calibri"/>
                <w:b w:val="0"/>
                <w:bCs w:val="0"/>
                <w:i w:val="0"/>
                <w:iCs w:val="0"/>
                <w:sz w:val="22"/>
                <w:szCs w:val="22"/>
                <w:lang w:val="en-GB"/>
              </w:rPr>
              <w:t xml:space="preserve"> introduced</w:t>
            </w:r>
          </w:p>
          <w:p w:rsidR="6111AE14" w:rsidP="0009CBE0" w:rsidRDefault="6111AE14" w14:paraId="3E11D5AD" w14:textId="649C2EDB">
            <w:pPr>
              <w:pStyle w:val="Normal"/>
              <w:bidi w:val="0"/>
              <w:spacing w:after="0" w:line="240" w:lineRule="auto"/>
              <w:rPr>
                <w:rFonts w:ascii="Calibri" w:hAnsi="Calibri" w:eastAsia="Calibri" w:cs="Calibri"/>
                <w:b w:val="0"/>
                <w:bCs w:val="0"/>
                <w:i w:val="0"/>
                <w:iCs w:val="0"/>
                <w:sz w:val="22"/>
                <w:szCs w:val="22"/>
                <w:lang w:val="en-GB"/>
              </w:rPr>
            </w:pPr>
          </w:p>
          <w:p w:rsidR="6111AE14" w:rsidP="0009CBE0" w:rsidRDefault="6111AE14" w14:paraId="66996397" w14:textId="2A867EBC">
            <w:pPr>
              <w:pStyle w:val="Normal"/>
              <w:bidi w:val="0"/>
              <w:spacing w:after="0" w:line="240" w:lineRule="auto"/>
              <w:rPr>
                <w:rFonts w:ascii="Calibri" w:hAnsi="Calibri" w:eastAsia="Calibri" w:cs="Calibri"/>
                <w:b w:val="0"/>
                <w:bCs w:val="0"/>
                <w:i w:val="0"/>
                <w:iCs w:val="0"/>
                <w:sz w:val="22"/>
                <w:szCs w:val="22"/>
                <w:lang w:val="en-GB"/>
              </w:rPr>
            </w:pPr>
            <w:r w:rsidRPr="0009CBE0" w:rsidR="73BAD26C">
              <w:rPr>
                <w:rFonts w:ascii="Calibri" w:hAnsi="Calibri" w:eastAsia="Calibri" w:cs="Calibri"/>
                <w:b w:val="0"/>
                <w:bCs w:val="0"/>
                <w:i w:val="0"/>
                <w:iCs w:val="0"/>
                <w:sz w:val="22"/>
                <w:szCs w:val="22"/>
                <w:lang w:val="en-GB"/>
              </w:rPr>
              <w:t>Implementation of EARWIG</w:t>
            </w:r>
          </w:p>
        </w:tc>
        <w:tc>
          <w:tcPr>
            <w:tcW w:w="1249" w:type="dxa"/>
            <w:tcBorders>
              <w:top w:val="single" w:sz="6"/>
              <w:left w:val="single" w:sz="6"/>
              <w:bottom w:val="single" w:sz="6"/>
              <w:right w:val="single" w:sz="6"/>
            </w:tcBorders>
            <w:tcMar>
              <w:left w:w="90" w:type="dxa"/>
              <w:right w:w="90" w:type="dxa"/>
            </w:tcMar>
            <w:vAlign w:val="top"/>
          </w:tcPr>
          <w:p w:rsidR="6111AE14" w:rsidP="0009CBE0" w:rsidRDefault="6111AE14" w14:paraId="7A0AB068" w14:textId="3A2A0207">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25932C62" w14:textId="63FE2F68">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42A13B78" w14:textId="17F1058F">
            <w:pPr>
              <w:pStyle w:val="Normal"/>
              <w:bidi w:val="0"/>
              <w:spacing w:after="0" w:line="240" w:lineRule="auto"/>
              <w:rPr>
                <w:rFonts w:ascii="Calibri" w:hAnsi="Calibri" w:eastAsia="Calibri" w:cs="Calibri"/>
                <w:b w:val="0"/>
                <w:bCs w:val="0"/>
                <w:i w:val="0"/>
                <w:iCs w:val="0"/>
                <w:sz w:val="22"/>
                <w:szCs w:val="22"/>
                <w:lang w:val="en-GB"/>
              </w:rPr>
            </w:pPr>
            <w:r w:rsidRPr="0009CBE0" w:rsidR="4876724A">
              <w:rPr>
                <w:rFonts w:ascii="Calibri" w:hAnsi="Calibri" w:eastAsia="Calibri" w:cs="Calibri"/>
                <w:b w:val="0"/>
                <w:bCs w:val="0"/>
                <w:i w:val="0"/>
                <w:iCs w:val="0"/>
                <w:sz w:val="22"/>
                <w:szCs w:val="22"/>
                <w:lang w:val="en-GB"/>
              </w:rPr>
              <w:t xml:space="preserve">Whole school data in </w:t>
            </w:r>
            <w:r w:rsidRPr="0009CBE0" w:rsidR="154CAF1E">
              <w:rPr>
                <w:rFonts w:ascii="Calibri" w:hAnsi="Calibri" w:eastAsia="Calibri" w:cs="Calibri"/>
                <w:b w:val="0"/>
                <w:bCs w:val="0"/>
                <w:i w:val="0"/>
                <w:iCs w:val="0"/>
                <w:sz w:val="22"/>
                <w:szCs w:val="22"/>
                <w:lang w:val="en-GB"/>
              </w:rPr>
              <w:t>M</w:t>
            </w:r>
            <w:r w:rsidRPr="0009CBE0" w:rsidR="4876724A">
              <w:rPr>
                <w:rFonts w:ascii="Calibri" w:hAnsi="Calibri" w:eastAsia="Calibri" w:cs="Calibri"/>
                <w:b w:val="0"/>
                <w:bCs w:val="0"/>
                <w:i w:val="0"/>
                <w:iCs w:val="0"/>
                <w:sz w:val="22"/>
                <w:szCs w:val="22"/>
                <w:lang w:val="en-GB"/>
              </w:rPr>
              <w:t xml:space="preserve">aths and English collated </w:t>
            </w:r>
          </w:p>
          <w:p w:rsidR="6111AE14" w:rsidP="0009CBE0" w:rsidRDefault="6111AE14" w14:paraId="01AA0A0E" w14:textId="197A4F29">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02149444" w14:textId="25607F88">
            <w:pPr>
              <w:pStyle w:val="Normal"/>
              <w:bidi w:val="0"/>
              <w:spacing w:after="0" w:line="240" w:lineRule="auto"/>
              <w:rPr>
                <w:rFonts w:ascii="Calibri" w:hAnsi="Calibri" w:eastAsia="Calibri" w:cs="Calibri"/>
                <w:b w:val="0"/>
                <w:bCs w:val="0"/>
                <w:i w:val="0"/>
                <w:iCs w:val="0"/>
                <w:sz w:val="22"/>
                <w:szCs w:val="22"/>
              </w:rPr>
            </w:pPr>
            <w:r w:rsidRPr="0009CBE0" w:rsidR="6F32C899">
              <w:rPr>
                <w:rFonts w:ascii="Calibri" w:hAnsi="Calibri" w:eastAsia="Calibri" w:cs="Calibri"/>
                <w:b w:val="0"/>
                <w:bCs w:val="0"/>
                <w:i w:val="0"/>
                <w:iCs w:val="0"/>
                <w:sz w:val="22"/>
                <w:szCs w:val="22"/>
              </w:rPr>
              <w:t>Monitoring and evaluation</w:t>
            </w:r>
          </w:p>
          <w:p w:rsidR="6111AE14" w:rsidP="0009CBE0" w:rsidRDefault="6111AE14" w14:paraId="0F16A8F4" w14:textId="434DBBED">
            <w:pPr>
              <w:pStyle w:val="Normal"/>
              <w:bidi w:val="0"/>
              <w:spacing w:after="0" w:line="240" w:lineRule="auto"/>
              <w:rPr>
                <w:rFonts w:ascii="Calibri" w:hAnsi="Calibri" w:eastAsia="Calibri" w:cs="Calibri"/>
                <w:b w:val="0"/>
                <w:bCs w:val="0"/>
                <w:i w:val="0"/>
                <w:iCs w:val="0"/>
                <w:sz w:val="22"/>
                <w:szCs w:val="22"/>
                <w:lang w:val="en-GB"/>
              </w:rPr>
            </w:pPr>
          </w:p>
          <w:p w:rsidR="6111AE14" w:rsidP="0009CBE0" w:rsidRDefault="6111AE14" w14:paraId="6DB77DA2" w14:textId="1F7CFDF6">
            <w:pPr>
              <w:pStyle w:val="Normal"/>
              <w:bidi w:val="0"/>
              <w:spacing w:after="0" w:line="240" w:lineRule="auto"/>
              <w:rPr>
                <w:rFonts w:ascii="Calibri" w:hAnsi="Calibri" w:eastAsia="Calibri" w:cs="Calibri"/>
                <w:b w:val="0"/>
                <w:bCs w:val="0"/>
                <w:i w:val="0"/>
                <w:iCs w:val="0"/>
                <w:sz w:val="22"/>
                <w:szCs w:val="22"/>
                <w:lang w:val="en-GB"/>
              </w:rPr>
            </w:pPr>
            <w:r w:rsidRPr="0009CBE0" w:rsidR="6F32C899">
              <w:rPr>
                <w:rFonts w:ascii="Calibri" w:hAnsi="Calibri" w:eastAsia="Calibri" w:cs="Calibri"/>
                <w:b w:val="0"/>
                <w:bCs w:val="0"/>
                <w:i w:val="0"/>
                <w:iCs w:val="0"/>
                <w:sz w:val="22"/>
                <w:szCs w:val="22"/>
                <w:lang w:val="en-GB"/>
              </w:rPr>
              <w:t>Staff feedback</w:t>
            </w: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6BC8FCCF" w14:textId="56D29E48">
            <w:pPr>
              <w:bidi w:val="0"/>
              <w:spacing w:after="0" w:line="240" w:lineRule="auto"/>
              <w:rPr>
                <w:rFonts w:ascii="Calibri" w:hAnsi="Calibri" w:eastAsia="Calibri" w:cs="Calibri"/>
                <w:b w:val="0"/>
                <w:bCs w:val="0"/>
                <w:i w:val="0"/>
                <w:iCs w:val="0"/>
                <w:sz w:val="22"/>
                <w:szCs w:val="22"/>
              </w:rPr>
            </w:pPr>
          </w:p>
          <w:p w:rsidR="6111AE14" w:rsidP="6111AE14" w:rsidRDefault="6111AE14" w14:paraId="3C1D4096" w14:textId="0C10F678">
            <w:pPr>
              <w:bidi w:val="0"/>
              <w:spacing w:after="0" w:line="240" w:lineRule="auto"/>
              <w:rPr>
                <w:rFonts w:ascii="Calibri" w:hAnsi="Calibri" w:eastAsia="Calibri" w:cs="Calibri"/>
                <w:b w:val="0"/>
                <w:bCs w:val="0"/>
                <w:i w:val="0"/>
                <w:iCs w:val="0"/>
                <w:sz w:val="22"/>
                <w:szCs w:val="22"/>
              </w:rPr>
            </w:pPr>
          </w:p>
          <w:p w:rsidR="6111AE14" w:rsidP="6111AE14" w:rsidRDefault="6111AE14" w14:paraId="424868F6" w14:textId="323B01B4">
            <w:pPr>
              <w:bidi w:val="0"/>
              <w:spacing w:after="0" w:line="240" w:lineRule="auto"/>
              <w:rPr>
                <w:rFonts w:ascii="Calibri" w:hAnsi="Calibri" w:eastAsia="Calibri" w:cs="Calibri"/>
                <w:b w:val="0"/>
                <w:bCs w:val="0"/>
                <w:i w:val="0"/>
                <w:iCs w:val="0"/>
                <w:sz w:val="22"/>
                <w:szCs w:val="22"/>
              </w:rPr>
            </w:pPr>
          </w:p>
          <w:p w:rsidR="6111AE14" w:rsidP="6111AE14" w:rsidRDefault="6111AE14" w14:paraId="33EDC691" w14:textId="74B6A878">
            <w:pPr>
              <w:bidi w:val="0"/>
              <w:spacing w:after="0" w:line="240" w:lineRule="auto"/>
              <w:rPr>
                <w:rFonts w:ascii="Calibri" w:hAnsi="Calibri" w:eastAsia="Calibri" w:cs="Calibri"/>
                <w:b w:val="0"/>
                <w:bCs w:val="0"/>
                <w:i w:val="0"/>
                <w:iCs w:val="0"/>
                <w:sz w:val="22"/>
                <w:szCs w:val="22"/>
              </w:rPr>
            </w:pPr>
          </w:p>
          <w:p w:rsidR="6111AE14" w:rsidP="5E4DD872" w:rsidRDefault="6111AE14" w14:paraId="124F6901" w14:textId="36A2FA01">
            <w:pPr>
              <w:bidi w:val="0"/>
              <w:spacing w:after="0" w:line="240" w:lineRule="auto"/>
              <w:rPr>
                <w:rFonts w:ascii="Calibri" w:hAnsi="Calibri" w:eastAsia="Calibri" w:cs="Calibri"/>
                <w:b w:val="0"/>
                <w:bCs w:val="0"/>
                <w:i w:val="0"/>
                <w:iCs w:val="0"/>
                <w:sz w:val="22"/>
                <w:szCs w:val="22"/>
              </w:rPr>
            </w:pPr>
            <w:r w:rsidRPr="5E4DD872" w:rsidR="010E31B1">
              <w:rPr>
                <w:rFonts w:ascii="Calibri" w:hAnsi="Calibri" w:eastAsia="Calibri" w:cs="Calibri"/>
                <w:b w:val="0"/>
                <w:bCs w:val="0"/>
                <w:i w:val="0"/>
                <w:iCs w:val="0"/>
                <w:sz w:val="22"/>
                <w:szCs w:val="22"/>
              </w:rPr>
              <w:t>Cost of EARWIG</w:t>
            </w:r>
          </w:p>
          <w:p w:rsidR="6111AE14" w:rsidP="6111AE14" w:rsidRDefault="6111AE14" w14:paraId="3CAD4C45" w14:textId="26C6969A">
            <w:pPr>
              <w:bidi w:val="0"/>
              <w:spacing w:after="0" w:line="240" w:lineRule="auto"/>
              <w:rPr>
                <w:rFonts w:ascii="Calibri" w:hAnsi="Calibri" w:eastAsia="Calibri" w:cs="Calibri"/>
                <w:b w:val="0"/>
                <w:bCs w:val="0"/>
                <w:i w:val="0"/>
                <w:iCs w:val="0"/>
                <w:sz w:val="22"/>
                <w:szCs w:val="22"/>
              </w:rPr>
            </w:pPr>
          </w:p>
          <w:p w:rsidR="6111AE14" w:rsidP="6111AE14" w:rsidRDefault="6111AE14" w14:paraId="7B953537" w14:textId="6516A712">
            <w:pPr>
              <w:bidi w:val="0"/>
              <w:spacing w:after="0" w:line="240" w:lineRule="auto"/>
              <w:rPr>
                <w:rFonts w:ascii="Calibri" w:hAnsi="Calibri" w:eastAsia="Calibri" w:cs="Calibri"/>
                <w:b w:val="0"/>
                <w:bCs w:val="0"/>
                <w:i w:val="0"/>
                <w:iCs w:val="0"/>
                <w:sz w:val="22"/>
                <w:szCs w:val="22"/>
              </w:rPr>
            </w:pPr>
          </w:p>
          <w:p w:rsidR="6111AE14" w:rsidP="6111AE14" w:rsidRDefault="6111AE14" w14:paraId="39BE9F4A" w14:textId="58AE72A9">
            <w:pPr>
              <w:bidi w:val="0"/>
              <w:spacing w:after="0" w:line="240" w:lineRule="auto"/>
              <w:rPr>
                <w:rFonts w:ascii="Calibri" w:hAnsi="Calibri" w:eastAsia="Calibri" w:cs="Calibri"/>
                <w:b w:val="0"/>
                <w:bCs w:val="0"/>
                <w:i w:val="0"/>
                <w:iCs w:val="0"/>
                <w:sz w:val="22"/>
                <w:szCs w:val="22"/>
              </w:rPr>
            </w:pPr>
          </w:p>
          <w:p w:rsidR="6111AE14" w:rsidP="6111AE14" w:rsidRDefault="6111AE14" w14:paraId="0C283EF1" w14:textId="66B5E473">
            <w:pPr>
              <w:bidi w:val="0"/>
              <w:spacing w:after="0" w:line="240" w:lineRule="auto"/>
              <w:rPr>
                <w:rFonts w:ascii="Calibri" w:hAnsi="Calibri" w:eastAsia="Calibri" w:cs="Calibri"/>
                <w:b w:val="0"/>
                <w:bCs w:val="0"/>
                <w:i w:val="0"/>
                <w:iCs w:val="0"/>
                <w:sz w:val="22"/>
                <w:szCs w:val="22"/>
              </w:rPr>
            </w:pPr>
          </w:p>
          <w:p w:rsidR="6111AE14" w:rsidP="6111AE14" w:rsidRDefault="6111AE14" w14:paraId="16B1C769" w14:textId="54624657">
            <w:pPr>
              <w:bidi w:val="0"/>
              <w:spacing w:after="0" w:line="240" w:lineRule="auto"/>
              <w:rPr>
                <w:rFonts w:ascii="Calibri" w:hAnsi="Calibri" w:eastAsia="Calibri" w:cs="Calibri"/>
                <w:b w:val="0"/>
                <w:bCs w:val="0"/>
                <w:i w:val="0"/>
                <w:iCs w:val="0"/>
                <w:sz w:val="22"/>
                <w:szCs w:val="22"/>
              </w:rPr>
            </w:pPr>
          </w:p>
          <w:p w:rsidR="6111AE14" w:rsidP="6111AE14" w:rsidRDefault="6111AE14" w14:paraId="0CA1744B" w14:textId="2F64CA75">
            <w:pPr>
              <w:bidi w:val="0"/>
              <w:spacing w:after="0" w:line="240" w:lineRule="auto"/>
              <w:rPr>
                <w:rFonts w:ascii="Calibri" w:hAnsi="Calibri" w:eastAsia="Calibri" w:cs="Calibri"/>
                <w:b w:val="0"/>
                <w:bCs w:val="0"/>
                <w:i w:val="0"/>
                <w:iCs w:val="0"/>
                <w:sz w:val="22"/>
                <w:szCs w:val="22"/>
              </w:rPr>
            </w:pPr>
          </w:p>
          <w:p w:rsidR="6111AE14" w:rsidP="6111AE14" w:rsidRDefault="6111AE14" w14:paraId="75A905B5" w14:textId="41C112B7">
            <w:pPr>
              <w:bidi w:val="0"/>
              <w:spacing w:after="0" w:line="240" w:lineRule="auto"/>
              <w:rPr>
                <w:rFonts w:ascii="Calibri" w:hAnsi="Calibri" w:eastAsia="Calibri" w:cs="Calibri"/>
                <w:b w:val="0"/>
                <w:bCs w:val="0"/>
                <w:i w:val="0"/>
                <w:iCs w:val="0"/>
                <w:sz w:val="22"/>
                <w:szCs w:val="22"/>
              </w:rPr>
            </w:pPr>
          </w:p>
          <w:p w:rsidR="6111AE14" w:rsidP="6111AE14" w:rsidRDefault="6111AE14" w14:paraId="358F3FC1" w14:textId="72F2C109">
            <w:pPr>
              <w:bidi w:val="0"/>
              <w:spacing w:after="0" w:line="240" w:lineRule="auto"/>
              <w:rPr>
                <w:rFonts w:ascii="Calibri" w:hAnsi="Calibri" w:eastAsia="Calibri" w:cs="Calibri"/>
                <w:b w:val="0"/>
                <w:bCs w:val="0"/>
                <w:i w:val="0"/>
                <w:iCs w:val="0"/>
                <w:sz w:val="22"/>
                <w:szCs w:val="22"/>
              </w:rPr>
            </w:pPr>
          </w:p>
          <w:p w:rsidR="6111AE14" w:rsidP="0009CBE0" w:rsidRDefault="6111AE14" w14:paraId="4FCBAC4D" w14:textId="7E8F0C9F">
            <w:pPr>
              <w:pStyle w:val="Normal"/>
              <w:bidi w:val="0"/>
              <w:spacing w:after="0" w:line="240" w:lineRule="auto"/>
              <w:rPr>
                <w:rFonts w:ascii="Calibri" w:hAnsi="Calibri" w:eastAsia="Calibri" w:cs="Calibri"/>
                <w:b w:val="0"/>
                <w:bCs w:val="0"/>
                <w:i w:val="0"/>
                <w:iCs w:val="0"/>
                <w:sz w:val="22"/>
                <w:szCs w:val="22"/>
              </w:rPr>
            </w:pPr>
          </w:p>
          <w:p w:rsidR="6111AE14" w:rsidP="28F9BA29" w:rsidRDefault="6111AE14" w14:paraId="285E0585" w14:textId="3DA002F4">
            <w:pPr>
              <w:bidi w:val="0"/>
              <w:spacing w:after="0" w:line="240" w:lineRule="auto"/>
              <w:rPr>
                <w:rFonts w:ascii="Calibri" w:hAnsi="Calibri" w:eastAsia="Calibri" w:cs="Calibri"/>
                <w:b w:val="0"/>
                <w:bCs w:val="0"/>
                <w:i w:val="0"/>
                <w:iCs w:val="0"/>
                <w:sz w:val="22"/>
                <w:szCs w:val="22"/>
                <w:lang w:val="en-GB"/>
              </w:rPr>
            </w:pPr>
          </w:p>
        </w:tc>
        <w:tc>
          <w:tcPr>
            <w:tcW w:w="1442" w:type="dxa"/>
            <w:tcBorders>
              <w:top w:val="single" w:sz="6"/>
              <w:left w:val="single" w:sz="6"/>
              <w:bottom w:val="single" w:sz="6"/>
              <w:right w:val="single" w:sz="6"/>
            </w:tcBorders>
            <w:tcMar>
              <w:left w:w="90" w:type="dxa"/>
              <w:right w:w="90" w:type="dxa"/>
            </w:tcMar>
            <w:vAlign w:val="top"/>
          </w:tcPr>
          <w:p w:rsidR="6111AE14" w:rsidP="0009CBE0" w:rsidRDefault="6111AE14" w14:paraId="4E8A1976" w14:textId="3E9B2D92">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389A3DE6" w14:textId="01119CA3">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1E68D0C2" w14:textId="7D6FFC33">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332CD353" w14:textId="75182C71">
            <w:pPr>
              <w:bidi w:val="0"/>
              <w:spacing w:after="0" w:line="240" w:lineRule="auto"/>
              <w:rPr>
                <w:rFonts w:ascii="Calibri" w:hAnsi="Calibri" w:eastAsia="Calibri" w:cs="Calibri"/>
                <w:b w:val="0"/>
                <w:bCs w:val="0"/>
                <w:i w:val="0"/>
                <w:iCs w:val="0"/>
                <w:sz w:val="22"/>
                <w:szCs w:val="22"/>
                <w:lang w:val="en-GB"/>
              </w:rPr>
            </w:pPr>
            <w:r w:rsidRPr="0009CBE0" w:rsidR="21C3E724">
              <w:rPr>
                <w:rFonts w:ascii="Calibri" w:hAnsi="Calibri" w:eastAsia="Calibri" w:cs="Calibri"/>
                <w:b w:val="0"/>
                <w:bCs w:val="0"/>
                <w:i w:val="0"/>
                <w:iCs w:val="0"/>
                <w:sz w:val="22"/>
                <w:szCs w:val="22"/>
                <w:lang w:val="en-GB"/>
              </w:rPr>
              <w:t>Autumn term</w:t>
            </w:r>
          </w:p>
          <w:p w:rsidR="6111AE14" w:rsidP="0009CBE0" w:rsidRDefault="6111AE14" w14:paraId="1C9BE502" w14:textId="5196E7DA">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191862B0" w14:textId="7F2A7638">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3AFC18A3" w14:textId="5B3DC571">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381A369B" w14:textId="70D563B0">
            <w:pPr>
              <w:bidi w:val="0"/>
              <w:spacing w:after="0" w:line="240" w:lineRule="auto"/>
              <w:rPr>
                <w:rFonts w:ascii="Calibri" w:hAnsi="Calibri" w:eastAsia="Calibri" w:cs="Calibri"/>
                <w:b w:val="0"/>
                <w:bCs w:val="0"/>
                <w:i w:val="0"/>
                <w:iCs w:val="0"/>
                <w:sz w:val="22"/>
                <w:szCs w:val="22"/>
                <w:lang w:val="en-US"/>
              </w:rPr>
            </w:pPr>
          </w:p>
          <w:p w:rsidR="6111AE14" w:rsidP="0009CBE0" w:rsidRDefault="6111AE14" w14:paraId="0D6C2356" w14:textId="3C71E0B7">
            <w:pPr>
              <w:bidi w:val="0"/>
              <w:spacing w:after="0" w:line="240" w:lineRule="auto"/>
              <w:rPr>
                <w:rFonts w:ascii="Calibri" w:hAnsi="Calibri" w:eastAsia="Calibri" w:cs="Calibri"/>
                <w:b w:val="0"/>
                <w:bCs w:val="0"/>
                <w:i w:val="0"/>
                <w:iCs w:val="0"/>
                <w:sz w:val="22"/>
                <w:szCs w:val="22"/>
                <w:lang w:val="en-US"/>
              </w:rPr>
            </w:pPr>
            <w:r w:rsidRPr="0009CBE0" w:rsidR="1D264729">
              <w:rPr>
                <w:rFonts w:ascii="Calibri" w:hAnsi="Calibri" w:eastAsia="Calibri" w:cs="Calibri"/>
                <w:b w:val="0"/>
                <w:bCs w:val="0"/>
                <w:i w:val="0"/>
                <w:iCs w:val="0"/>
                <w:sz w:val="22"/>
                <w:szCs w:val="22"/>
                <w:lang w:val="en-US"/>
              </w:rPr>
              <w:t>Ongoing</w:t>
            </w:r>
          </w:p>
        </w:tc>
        <w:tc>
          <w:tcPr>
            <w:tcW w:w="1442" w:type="dxa"/>
            <w:tcBorders>
              <w:top w:val="single" w:sz="6"/>
              <w:left w:val="single" w:sz="6"/>
              <w:bottom w:val="single" w:sz="6"/>
              <w:right w:val="single" w:sz="6"/>
            </w:tcBorders>
            <w:tcMar>
              <w:left w:w="90" w:type="dxa"/>
              <w:right w:w="90" w:type="dxa"/>
            </w:tcMar>
            <w:vAlign w:val="top"/>
          </w:tcPr>
          <w:p w:rsidR="6111AE14" w:rsidP="5E4DD872" w:rsidRDefault="6111AE14" w14:paraId="75D2A07A" w14:textId="489D986F">
            <w:pPr>
              <w:bidi w:val="0"/>
              <w:spacing w:after="0" w:line="240" w:lineRule="auto"/>
              <w:rPr>
                <w:rFonts w:ascii="Calibri" w:hAnsi="Calibri" w:eastAsia="Calibri" w:cs="Calibri"/>
                <w:b w:val="0"/>
                <w:bCs w:val="0"/>
                <w:i w:val="0"/>
                <w:iCs w:val="0"/>
                <w:sz w:val="24"/>
                <w:szCs w:val="24"/>
                <w:lang w:val="en-US"/>
              </w:rPr>
            </w:pPr>
            <w:r w:rsidRPr="5E4DD872" w:rsidR="1FFDD0FF">
              <w:rPr>
                <w:rFonts w:ascii="Calibri" w:hAnsi="Calibri" w:eastAsia="Calibri" w:cs="Calibri"/>
                <w:b w:val="0"/>
                <w:bCs w:val="0"/>
                <w:i w:val="0"/>
                <w:iCs w:val="0"/>
                <w:sz w:val="24"/>
                <w:szCs w:val="24"/>
                <w:lang w:val="en-US"/>
              </w:rPr>
              <w:t>Curriculum and Standards committee</w:t>
            </w:r>
          </w:p>
          <w:p w:rsidR="6111AE14" w:rsidP="5E4DD872" w:rsidRDefault="6111AE14" w14:paraId="5B1E3C87" w14:textId="30EA3C76">
            <w:pPr>
              <w:bidi w:val="0"/>
              <w:spacing w:after="0" w:line="240" w:lineRule="auto"/>
              <w:rPr>
                <w:rFonts w:ascii="Calibri" w:hAnsi="Calibri" w:eastAsia="Calibri" w:cs="Calibri"/>
                <w:b w:val="0"/>
                <w:bCs w:val="0"/>
                <w:i w:val="0"/>
                <w:iCs w:val="0"/>
                <w:sz w:val="24"/>
                <w:szCs w:val="24"/>
              </w:rPr>
            </w:pPr>
          </w:p>
        </w:tc>
      </w:tr>
      <w:tr w:rsidR="6111AE14" w:rsidTr="5E4DD872" w14:paraId="2021CA68">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34995E74" w14:textId="2A30E582">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SLT monitoring dates and evaluative comments:</w:t>
            </w:r>
          </w:p>
          <w:p w:rsidR="6111AE14" w:rsidP="6111AE14" w:rsidRDefault="6111AE14" w14:paraId="3CCF940D" w14:textId="2D99924A">
            <w:pPr>
              <w:bidi w:val="0"/>
              <w:spacing w:after="0" w:line="240" w:lineRule="auto"/>
              <w:rPr>
                <w:rFonts w:ascii="Calibri" w:hAnsi="Calibri" w:eastAsia="Calibri" w:cs="Calibri"/>
                <w:b w:val="0"/>
                <w:bCs w:val="0"/>
                <w:i w:val="0"/>
                <w:iCs w:val="0"/>
                <w:sz w:val="22"/>
                <w:szCs w:val="22"/>
              </w:rPr>
            </w:pPr>
          </w:p>
        </w:tc>
      </w:tr>
      <w:tr w:rsidR="6111AE14" w:rsidTr="5E4DD872" w14:paraId="210C03C1">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53AAD99E" w14:textId="6E3CBDE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  Analysis and impact:</w:t>
            </w:r>
          </w:p>
          <w:p w:rsidR="6111AE14" w:rsidP="6111AE14" w:rsidRDefault="6111AE14" w14:paraId="2C0D50C5" w14:textId="0C03726A">
            <w:pPr>
              <w:bidi w:val="0"/>
              <w:spacing w:after="0" w:line="240" w:lineRule="auto"/>
              <w:rPr>
                <w:rFonts w:ascii="Calibri" w:hAnsi="Calibri" w:eastAsia="Calibri" w:cs="Calibri"/>
                <w:b w:val="0"/>
                <w:bCs w:val="0"/>
                <w:i w:val="0"/>
                <w:iCs w:val="0"/>
                <w:sz w:val="22"/>
                <w:szCs w:val="22"/>
              </w:rPr>
            </w:pPr>
          </w:p>
        </w:tc>
      </w:tr>
      <w:tr w:rsidR="6111AE14" w:rsidTr="5E4DD872" w14:paraId="27AF9E4D">
        <w:trPr>
          <w:trHeight w:val="300"/>
        </w:trPr>
        <w:tc>
          <w:tcPr>
            <w:tcW w:w="630" w:type="dxa"/>
            <w:tcBorders>
              <w:top w:val="single" w:sz="6"/>
              <w:left w:val="single" w:sz="6"/>
              <w:bottom w:val="single" w:sz="6"/>
              <w:right w:val="single" w:sz="6"/>
            </w:tcBorders>
            <w:tcMar>
              <w:left w:w="90" w:type="dxa"/>
              <w:right w:w="90" w:type="dxa"/>
            </w:tcMar>
            <w:vAlign w:val="top"/>
          </w:tcPr>
          <w:p w:rsidR="6111AE14" w:rsidP="6111AE14" w:rsidRDefault="6111AE14" w14:paraId="4607CD3C" w14:textId="7B5F2839">
            <w:pPr>
              <w:bidi w:val="0"/>
              <w:spacing w:after="0" w:line="240" w:lineRule="auto"/>
              <w:rPr>
                <w:rFonts w:ascii="Calibri" w:hAnsi="Calibri" w:eastAsia="Calibri" w:cs="Calibri"/>
                <w:b w:val="0"/>
                <w:bCs w:val="0"/>
                <w:i w:val="0"/>
                <w:iCs w:val="0"/>
                <w:sz w:val="22"/>
                <w:szCs w:val="22"/>
              </w:rPr>
            </w:pPr>
          </w:p>
          <w:p w:rsidR="6111AE14" w:rsidP="6111AE14" w:rsidRDefault="6111AE14" w14:paraId="4033714A" w14:textId="183E4F18">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4</w:t>
            </w:r>
          </w:p>
          <w:p w:rsidR="6111AE14" w:rsidP="6111AE14" w:rsidRDefault="6111AE14" w14:paraId="78287079" w14:textId="405AFBDE">
            <w:pPr>
              <w:bidi w:val="0"/>
              <w:spacing w:after="0" w:line="240" w:lineRule="auto"/>
              <w:rPr>
                <w:rFonts w:ascii="Calibri" w:hAnsi="Calibri" w:eastAsia="Calibri" w:cs="Calibri"/>
                <w:b w:val="0"/>
                <w:bCs w:val="0"/>
                <w:i w:val="0"/>
                <w:iCs w:val="0"/>
                <w:sz w:val="22"/>
                <w:szCs w:val="22"/>
              </w:rPr>
            </w:pPr>
          </w:p>
          <w:p w:rsidR="6111AE14" w:rsidP="6111AE14" w:rsidRDefault="6111AE14" w14:paraId="079FD0DC" w14:textId="6B4F95BB">
            <w:pPr>
              <w:bidi w:val="0"/>
              <w:spacing w:after="0" w:line="240" w:lineRule="auto"/>
              <w:rPr>
                <w:rFonts w:ascii="Calibri" w:hAnsi="Calibri" w:eastAsia="Calibri" w:cs="Calibri"/>
                <w:b w:val="0"/>
                <w:bCs w:val="0"/>
                <w:i w:val="0"/>
                <w:iCs w:val="0"/>
                <w:sz w:val="22"/>
                <w:szCs w:val="22"/>
              </w:rPr>
            </w:pPr>
          </w:p>
          <w:p w:rsidR="6111AE14" w:rsidP="6111AE14" w:rsidRDefault="6111AE14" w14:paraId="24359FFF" w14:textId="447325B3">
            <w:pPr>
              <w:bidi w:val="0"/>
              <w:spacing w:after="0" w:line="240" w:lineRule="auto"/>
              <w:rPr>
                <w:rFonts w:ascii="Calibri" w:hAnsi="Calibri" w:eastAsia="Calibri" w:cs="Calibri"/>
                <w:b w:val="0"/>
                <w:bCs w:val="0"/>
                <w:i w:val="0"/>
                <w:iCs w:val="0"/>
                <w:sz w:val="22"/>
                <w:szCs w:val="22"/>
              </w:rPr>
            </w:pPr>
          </w:p>
        </w:tc>
        <w:tc>
          <w:tcPr>
            <w:tcW w:w="2253" w:type="dxa"/>
            <w:tcBorders>
              <w:top w:val="single" w:sz="6"/>
              <w:left w:val="single" w:sz="6"/>
              <w:bottom w:val="single" w:sz="6"/>
              <w:right w:val="single" w:sz="6"/>
            </w:tcBorders>
            <w:tcMar>
              <w:left w:w="90" w:type="dxa"/>
              <w:right w:w="90" w:type="dxa"/>
            </w:tcMar>
            <w:vAlign w:val="top"/>
          </w:tcPr>
          <w:p w:rsidR="6111AE14" w:rsidP="0009CBE0" w:rsidRDefault="6111AE14" w14:paraId="592ED96E" w14:textId="28450F74">
            <w:pPr>
              <w:pStyle w:val="Normal"/>
              <w:bidi w:val="0"/>
              <w:rPr>
                <w:rFonts w:ascii="Calibri" w:hAnsi="Calibri" w:eastAsia="Calibri" w:cs="Calibri"/>
                <w:b w:val="0"/>
                <w:bCs w:val="0"/>
                <w:i w:val="0"/>
                <w:iCs w:val="0"/>
                <w:sz w:val="22"/>
                <w:szCs w:val="22"/>
              </w:rPr>
            </w:pPr>
          </w:p>
          <w:p w:rsidR="6111AE14" w:rsidP="0009CBE0" w:rsidRDefault="6111AE14" w14:paraId="55204003" w14:textId="79BF91D5">
            <w:pPr>
              <w:pStyle w:val="Normal"/>
              <w:bidi w:val="0"/>
              <w:rPr>
                <w:rFonts w:ascii="Calibri" w:hAnsi="Calibri" w:eastAsia="Calibri" w:cs="Calibri"/>
                <w:b w:val="0"/>
                <w:bCs w:val="0"/>
                <w:i w:val="0"/>
                <w:iCs w:val="0"/>
                <w:sz w:val="22"/>
                <w:szCs w:val="22"/>
              </w:rPr>
            </w:pPr>
            <w:r w:rsidRPr="0009CBE0" w:rsidR="41C8BF18">
              <w:rPr>
                <w:rFonts w:ascii="Calibri" w:hAnsi="Calibri" w:eastAsia="Calibri" w:cs="Calibri"/>
                <w:b w:val="0"/>
                <w:bCs w:val="0"/>
                <w:i w:val="0"/>
                <w:iCs w:val="0"/>
                <w:sz w:val="22"/>
                <w:szCs w:val="22"/>
              </w:rPr>
              <w:t>DD, LD</w:t>
            </w:r>
          </w:p>
          <w:p w:rsidR="6111AE14" w:rsidP="0009CBE0" w:rsidRDefault="6111AE14" w14:paraId="6DD3B3DB" w14:textId="1B570F0C">
            <w:pPr>
              <w:pStyle w:val="Normal"/>
              <w:bidi w:val="0"/>
              <w:rPr>
                <w:rFonts w:ascii="Calibri" w:hAnsi="Calibri" w:eastAsia="Calibri" w:cs="Calibri"/>
                <w:b w:val="0"/>
                <w:bCs w:val="0"/>
                <w:i w:val="0"/>
                <w:iCs w:val="0"/>
                <w:sz w:val="22"/>
                <w:szCs w:val="22"/>
              </w:rPr>
            </w:pPr>
            <w:r w:rsidRPr="0009CBE0" w:rsidR="41C8BF18">
              <w:rPr>
                <w:rFonts w:ascii="Calibri" w:hAnsi="Calibri" w:eastAsia="Calibri" w:cs="Calibri"/>
                <w:b w:val="0"/>
                <w:bCs w:val="0"/>
                <w:i w:val="0"/>
                <w:iCs w:val="0"/>
                <w:sz w:val="22"/>
                <w:szCs w:val="22"/>
              </w:rPr>
              <w:t>MB, KL</w:t>
            </w:r>
          </w:p>
          <w:p w:rsidR="6111AE14" w:rsidP="0009CBE0" w:rsidRDefault="6111AE14" w14:paraId="42FD7289" w14:textId="11361AE4">
            <w:pPr>
              <w:pStyle w:val="Normal"/>
              <w:bidi w:val="0"/>
              <w:rPr>
                <w:rFonts w:ascii="Calibri" w:hAnsi="Calibri" w:eastAsia="Calibri" w:cs="Calibri"/>
                <w:b w:val="0"/>
                <w:bCs w:val="0"/>
                <w:i w:val="0"/>
                <w:iCs w:val="0"/>
                <w:sz w:val="22"/>
                <w:szCs w:val="22"/>
              </w:rPr>
            </w:pPr>
          </w:p>
        </w:tc>
        <w:tc>
          <w:tcPr>
            <w:tcW w:w="2898" w:type="dxa"/>
            <w:gridSpan w:val="2"/>
            <w:tcBorders>
              <w:top w:val="single" w:sz="6"/>
              <w:left w:val="single" w:sz="6"/>
              <w:bottom w:val="single" w:sz="6"/>
              <w:right w:val="single" w:sz="6"/>
            </w:tcBorders>
            <w:tcMar>
              <w:left w:w="90" w:type="dxa"/>
              <w:right w:w="90" w:type="dxa"/>
            </w:tcMar>
            <w:vAlign w:val="top"/>
          </w:tcPr>
          <w:p w:rsidR="6111AE14" w:rsidP="6111AE14" w:rsidRDefault="6111AE14" w14:paraId="5F647ED5" w14:textId="49C20DC8">
            <w:pPr>
              <w:bidi w:val="0"/>
              <w:spacing w:after="0" w:line="240" w:lineRule="auto"/>
              <w:rPr>
                <w:rFonts w:ascii="Calibri" w:hAnsi="Calibri" w:eastAsia="Calibri" w:cs="Calibri"/>
                <w:b w:val="0"/>
                <w:bCs w:val="0"/>
                <w:i w:val="0"/>
                <w:iCs w:val="0"/>
                <w:sz w:val="22"/>
                <w:szCs w:val="22"/>
              </w:rPr>
            </w:pPr>
          </w:p>
          <w:p w:rsidR="6111AE14" w:rsidP="0009CBE0" w:rsidRDefault="6111AE14" w14:paraId="079C667F" w14:textId="782F0DB6">
            <w:pPr>
              <w:bidi w:val="0"/>
              <w:spacing w:before="0" w:beforeAutospacing="off" w:after="0" w:afterAutospacing="off" w:line="240" w:lineRule="auto"/>
              <w:rPr>
                <w:rFonts w:ascii="Arial" w:hAnsi="Arial" w:eastAsia="Arial" w:cs="Arial"/>
                <w:b w:val="1"/>
                <w:bCs w:val="1"/>
                <w:noProof w:val="0"/>
                <w:color w:val="000000" w:themeColor="text1" w:themeTint="FF" w:themeShade="FF"/>
                <w:sz w:val="22"/>
                <w:szCs w:val="22"/>
                <w:lang w:val="en-GB"/>
              </w:rPr>
            </w:pPr>
            <w:r w:rsidRPr="0009CBE0" w:rsidR="41C8BF18">
              <w:rPr>
                <w:rFonts w:ascii="Arial" w:hAnsi="Arial" w:eastAsia="Arial" w:cs="Arial"/>
                <w:b w:val="1"/>
                <w:bCs w:val="1"/>
                <w:noProof w:val="0"/>
                <w:color w:val="000000" w:themeColor="text1" w:themeTint="FF" w:themeShade="FF"/>
                <w:sz w:val="22"/>
                <w:szCs w:val="22"/>
                <w:lang w:val="en-GB"/>
              </w:rPr>
              <w:t>T</w:t>
            </w:r>
            <w:r w:rsidRPr="0009CBE0" w:rsidR="41C8BF18">
              <w:rPr>
                <w:rFonts w:ascii="Arial" w:hAnsi="Arial" w:eastAsia="Arial" w:cs="Arial"/>
                <w:b w:val="1"/>
                <w:bCs w:val="1"/>
                <w:noProof w:val="0"/>
                <w:color w:val="000000" w:themeColor="text1" w:themeTint="FF" w:themeShade="FF"/>
                <w:sz w:val="22"/>
                <w:szCs w:val="22"/>
                <w:lang w:val="en-GB"/>
              </w:rPr>
              <w:t xml:space="preserve">o </w:t>
            </w:r>
            <w:r w:rsidRPr="0009CBE0" w:rsidR="41C8BF18">
              <w:rPr>
                <w:rFonts w:ascii="Arial" w:hAnsi="Arial" w:eastAsia="Arial" w:cs="Arial"/>
                <w:b w:val="1"/>
                <w:bCs w:val="1"/>
                <w:noProof w:val="0"/>
                <w:color w:val="000000" w:themeColor="text1" w:themeTint="FF" w:themeShade="FF"/>
                <w:sz w:val="22"/>
                <w:szCs w:val="22"/>
                <w:lang w:val="en-GB"/>
              </w:rPr>
              <w:t xml:space="preserve">strengthen effective team working and share good practice </w:t>
            </w:r>
            <w:r w:rsidRPr="0009CBE0" w:rsidR="41C8BF18">
              <w:rPr>
                <w:rFonts w:ascii="Arial" w:hAnsi="Arial" w:eastAsia="Arial" w:cs="Arial"/>
                <w:b w:val="1"/>
                <w:bCs w:val="1"/>
                <w:noProof w:val="0"/>
                <w:color w:val="000000" w:themeColor="text1" w:themeTint="FF" w:themeShade="FF"/>
                <w:sz w:val="22"/>
                <w:szCs w:val="22"/>
                <w:lang w:val="en-GB"/>
              </w:rPr>
              <w:t xml:space="preserve">across the Subject Co-ordinator team, through curriculum development and embedding of consistent </w:t>
            </w:r>
            <w:r w:rsidRPr="0009CBE0" w:rsidR="41C8BF18">
              <w:rPr>
                <w:rFonts w:ascii="Arial" w:hAnsi="Arial" w:eastAsia="Arial" w:cs="Arial"/>
                <w:b w:val="1"/>
                <w:bCs w:val="1"/>
                <w:noProof w:val="0"/>
                <w:color w:val="000000" w:themeColor="text1" w:themeTint="FF" w:themeShade="FF"/>
                <w:sz w:val="22"/>
                <w:szCs w:val="22"/>
                <w:lang w:val="en-GB"/>
              </w:rPr>
              <w:t xml:space="preserve">high-quality teaching </w:t>
            </w:r>
            <w:r w:rsidRPr="0009CBE0" w:rsidR="41C8BF18">
              <w:rPr>
                <w:rFonts w:ascii="Arial" w:hAnsi="Arial" w:eastAsia="Arial" w:cs="Arial"/>
                <w:b w:val="1"/>
                <w:bCs w:val="1"/>
                <w:noProof w:val="0"/>
                <w:color w:val="000000" w:themeColor="text1" w:themeTint="FF" w:themeShade="FF"/>
                <w:sz w:val="22"/>
                <w:szCs w:val="22"/>
                <w:lang w:val="en-GB"/>
              </w:rPr>
              <w:t xml:space="preserve">(also to </w:t>
            </w:r>
            <w:r w:rsidRPr="0009CBE0" w:rsidR="41C8BF18">
              <w:rPr>
                <w:rFonts w:ascii="Arial" w:hAnsi="Arial" w:eastAsia="Arial" w:cs="Arial"/>
                <w:b w:val="1"/>
                <w:bCs w:val="1"/>
                <w:noProof w:val="0"/>
                <w:color w:val="000000" w:themeColor="text1" w:themeTint="FF" w:themeShade="FF"/>
                <w:sz w:val="22"/>
                <w:szCs w:val="22"/>
                <w:lang w:val="en-GB"/>
              </w:rPr>
              <w:t>include training needs and whole staff training activities)</w:t>
            </w:r>
            <w:r w:rsidRPr="0009CBE0" w:rsidR="41C8BF18">
              <w:rPr>
                <w:rFonts w:ascii="Arial" w:hAnsi="Arial" w:eastAsia="Arial" w:cs="Arial"/>
                <w:b w:val="1"/>
                <w:bCs w:val="1"/>
                <w:noProof w:val="0"/>
                <w:color w:val="000000" w:themeColor="text1" w:themeTint="FF" w:themeShade="FF"/>
                <w:sz w:val="22"/>
                <w:szCs w:val="22"/>
                <w:lang w:val="en-GB"/>
              </w:rPr>
              <w:t>.</w:t>
            </w:r>
          </w:p>
          <w:p w:rsidR="6111AE14" w:rsidP="0009CBE0" w:rsidRDefault="6111AE14" w14:paraId="303A59AA" w14:textId="3316C620">
            <w:pPr>
              <w:bidi w:val="0"/>
              <w:spacing w:after="0" w:line="240" w:lineRule="auto"/>
              <w:rPr>
                <w:rFonts w:ascii="Calibri" w:hAnsi="Calibri" w:eastAsia="Calibri" w:cs="Calibri"/>
                <w:b w:val="0"/>
                <w:bCs w:val="0"/>
                <w:i w:val="0"/>
                <w:iCs w:val="0"/>
                <w:color w:val="FF0000"/>
                <w:sz w:val="22"/>
                <w:szCs w:val="22"/>
                <w:lang w:val="en-GB"/>
              </w:rPr>
            </w:pPr>
          </w:p>
        </w:tc>
        <w:tc>
          <w:tcPr>
            <w:tcW w:w="1635" w:type="dxa"/>
            <w:tcBorders>
              <w:top w:val="single" w:sz="6"/>
              <w:left w:val="single" w:sz="6"/>
              <w:bottom w:val="single" w:sz="6"/>
              <w:right w:val="single" w:sz="6"/>
            </w:tcBorders>
            <w:tcMar>
              <w:left w:w="90" w:type="dxa"/>
              <w:right w:w="90" w:type="dxa"/>
            </w:tcMar>
            <w:vAlign w:val="top"/>
          </w:tcPr>
          <w:p w:rsidR="6111AE14" w:rsidP="0009CBE0" w:rsidRDefault="6111AE14" w14:paraId="057C69D4" w14:textId="5F29D7EF">
            <w:pPr>
              <w:bidi w:val="0"/>
              <w:spacing w:after="0" w:line="240" w:lineRule="auto"/>
              <w:rPr>
                <w:rFonts w:ascii="Calibri" w:hAnsi="Calibri" w:eastAsia="Calibri" w:cs="Calibri"/>
                <w:b w:val="0"/>
                <w:bCs w:val="0"/>
                <w:i w:val="0"/>
                <w:iCs w:val="0"/>
                <w:sz w:val="22"/>
                <w:szCs w:val="22"/>
              </w:rPr>
            </w:pPr>
          </w:p>
          <w:p w:rsidR="6111AE14" w:rsidP="0009CBE0" w:rsidRDefault="6111AE14" w14:paraId="014F9101" w14:textId="15EB3713">
            <w:pPr>
              <w:bidi w:val="0"/>
              <w:spacing w:after="0" w:line="240" w:lineRule="auto"/>
              <w:rPr>
                <w:rFonts w:ascii="Calibri" w:hAnsi="Calibri" w:eastAsia="Calibri" w:cs="Calibri"/>
                <w:b w:val="0"/>
                <w:bCs w:val="0"/>
                <w:i w:val="0"/>
                <w:iCs w:val="0"/>
                <w:sz w:val="22"/>
                <w:szCs w:val="22"/>
              </w:rPr>
            </w:pPr>
          </w:p>
          <w:p w:rsidR="6111AE14" w:rsidP="0009CBE0" w:rsidRDefault="6111AE14" w14:paraId="5FE6D3C4" w14:textId="263603D8">
            <w:pPr>
              <w:pStyle w:val="Normal"/>
              <w:bidi w:val="0"/>
              <w:spacing w:after="0" w:line="240" w:lineRule="auto"/>
              <w:rPr>
                <w:rFonts w:ascii="Calibri" w:hAnsi="Calibri" w:eastAsia="Calibri" w:cs="Calibri"/>
                <w:b w:val="0"/>
                <w:bCs w:val="0"/>
                <w:i w:val="0"/>
                <w:iCs w:val="0"/>
                <w:sz w:val="22"/>
                <w:szCs w:val="22"/>
              </w:rPr>
            </w:pPr>
            <w:r w:rsidRPr="0009CBE0" w:rsidR="1FDB95E0">
              <w:rPr>
                <w:rFonts w:ascii="Calibri" w:hAnsi="Calibri" w:eastAsia="Calibri" w:cs="Calibri"/>
                <w:b w:val="0"/>
                <w:bCs w:val="0"/>
                <w:i w:val="0"/>
                <w:iCs w:val="0"/>
                <w:sz w:val="22"/>
                <w:szCs w:val="22"/>
              </w:rPr>
              <w:t>SCo</w:t>
            </w:r>
            <w:r w:rsidRPr="0009CBE0" w:rsidR="1FDB95E0">
              <w:rPr>
                <w:rFonts w:ascii="Calibri" w:hAnsi="Calibri" w:eastAsia="Calibri" w:cs="Calibri"/>
                <w:b w:val="0"/>
                <w:bCs w:val="0"/>
                <w:i w:val="0"/>
                <w:iCs w:val="0"/>
                <w:sz w:val="22"/>
                <w:szCs w:val="22"/>
              </w:rPr>
              <w:t xml:space="preserve"> meetings </w:t>
            </w:r>
          </w:p>
          <w:p w:rsidR="6111AE14" w:rsidP="0009CBE0" w:rsidRDefault="6111AE14" w14:paraId="2AB6633F" w14:textId="47E04636">
            <w:pPr>
              <w:pStyle w:val="Normal"/>
              <w:bidi w:val="0"/>
              <w:spacing w:after="0" w:line="240" w:lineRule="auto"/>
              <w:rPr>
                <w:rFonts w:ascii="Calibri" w:hAnsi="Calibri" w:eastAsia="Calibri" w:cs="Calibri"/>
                <w:b w:val="0"/>
                <w:bCs w:val="0"/>
                <w:i w:val="0"/>
                <w:iCs w:val="0"/>
                <w:sz w:val="22"/>
                <w:szCs w:val="22"/>
              </w:rPr>
            </w:pPr>
            <w:r w:rsidRPr="0009CBE0" w:rsidR="41C8BF18">
              <w:rPr>
                <w:rFonts w:ascii="Calibri" w:hAnsi="Calibri" w:eastAsia="Calibri" w:cs="Calibri"/>
                <w:b w:val="0"/>
                <w:bCs w:val="0"/>
                <w:i w:val="0"/>
                <w:iCs w:val="0"/>
                <w:sz w:val="22"/>
                <w:szCs w:val="22"/>
              </w:rPr>
              <w:t xml:space="preserve">Teacher and class team meetings </w:t>
            </w:r>
          </w:p>
          <w:p w:rsidR="6111AE14" w:rsidP="0009CBE0" w:rsidRDefault="6111AE14" w14:paraId="31B53257" w14:textId="1A3863B0">
            <w:pPr>
              <w:pStyle w:val="Normal"/>
              <w:bidi w:val="0"/>
              <w:spacing w:after="0" w:line="240" w:lineRule="auto"/>
              <w:rPr>
                <w:rFonts w:ascii="Calibri" w:hAnsi="Calibri" w:eastAsia="Calibri" w:cs="Calibri"/>
                <w:b w:val="0"/>
                <w:bCs w:val="0"/>
                <w:i w:val="0"/>
                <w:iCs w:val="0"/>
                <w:sz w:val="22"/>
                <w:szCs w:val="22"/>
              </w:rPr>
            </w:pPr>
          </w:p>
          <w:p w:rsidR="6111AE14" w:rsidP="0009CBE0" w:rsidRDefault="6111AE14" w14:paraId="3E49F20C" w14:textId="4E0C043B">
            <w:pPr>
              <w:pStyle w:val="Normal"/>
              <w:bidi w:val="0"/>
              <w:spacing w:after="0" w:line="240" w:lineRule="auto"/>
              <w:rPr>
                <w:rFonts w:ascii="Calibri" w:hAnsi="Calibri" w:eastAsia="Calibri" w:cs="Calibri"/>
                <w:b w:val="0"/>
                <w:bCs w:val="0"/>
                <w:i w:val="0"/>
                <w:iCs w:val="0"/>
                <w:sz w:val="22"/>
                <w:szCs w:val="22"/>
              </w:rPr>
            </w:pPr>
            <w:r w:rsidRPr="0009CBE0" w:rsidR="74D38B01">
              <w:rPr>
                <w:rFonts w:ascii="Calibri" w:hAnsi="Calibri" w:eastAsia="Calibri" w:cs="Calibri"/>
                <w:b w:val="0"/>
                <w:bCs w:val="0"/>
                <w:i w:val="0"/>
                <w:iCs w:val="0"/>
                <w:sz w:val="22"/>
                <w:szCs w:val="22"/>
              </w:rPr>
              <w:t>Focus –</w:t>
            </w:r>
          </w:p>
          <w:p w:rsidR="6111AE14" w:rsidP="0009CBE0" w:rsidRDefault="6111AE14" w14:paraId="27250666" w14:textId="76DD7A24">
            <w:pPr>
              <w:pStyle w:val="Normal"/>
              <w:bidi w:val="0"/>
              <w:spacing w:after="0" w:line="240" w:lineRule="auto"/>
              <w:rPr>
                <w:rFonts w:ascii="Calibri" w:hAnsi="Calibri" w:eastAsia="Calibri" w:cs="Calibri"/>
                <w:b w:val="0"/>
                <w:bCs w:val="0"/>
                <w:i w:val="0"/>
                <w:iCs w:val="0"/>
                <w:sz w:val="22"/>
                <w:szCs w:val="22"/>
              </w:rPr>
            </w:pPr>
            <w:r w:rsidRPr="0009CBE0" w:rsidR="4B3D3A97">
              <w:rPr>
                <w:rFonts w:ascii="Calibri" w:hAnsi="Calibri" w:eastAsia="Calibri" w:cs="Calibri"/>
                <w:b w:val="0"/>
                <w:bCs w:val="0"/>
                <w:i w:val="0"/>
                <w:iCs w:val="0"/>
                <w:sz w:val="22"/>
                <w:szCs w:val="22"/>
              </w:rPr>
              <w:t>Curriculum dev, a</w:t>
            </w:r>
            <w:r w:rsidRPr="0009CBE0" w:rsidR="74D38B01">
              <w:rPr>
                <w:rFonts w:ascii="Calibri" w:hAnsi="Calibri" w:eastAsia="Calibri" w:cs="Calibri"/>
                <w:b w:val="0"/>
                <w:bCs w:val="0"/>
                <w:i w:val="0"/>
                <w:iCs w:val="0"/>
                <w:sz w:val="22"/>
                <w:szCs w:val="22"/>
              </w:rPr>
              <w:t>ssessment</w:t>
            </w:r>
            <w:r w:rsidRPr="0009CBE0" w:rsidR="60F33F93">
              <w:rPr>
                <w:rFonts w:ascii="Calibri" w:hAnsi="Calibri" w:eastAsia="Calibri" w:cs="Calibri"/>
                <w:b w:val="0"/>
                <w:bCs w:val="0"/>
                <w:i w:val="0"/>
                <w:iCs w:val="0"/>
                <w:sz w:val="22"/>
                <w:szCs w:val="22"/>
              </w:rPr>
              <w:t xml:space="preserve"> –Earwig, </w:t>
            </w:r>
          </w:p>
          <w:p w:rsidR="6111AE14" w:rsidP="0009CBE0" w:rsidRDefault="6111AE14" w14:paraId="201210B7" w14:textId="113C63D3">
            <w:pPr>
              <w:pStyle w:val="Normal"/>
              <w:bidi w:val="0"/>
              <w:spacing w:after="0" w:line="240" w:lineRule="auto"/>
              <w:rPr>
                <w:rFonts w:ascii="Calibri" w:hAnsi="Calibri" w:eastAsia="Calibri" w:cs="Calibri"/>
                <w:b w:val="0"/>
                <w:bCs w:val="0"/>
                <w:i w:val="0"/>
                <w:iCs w:val="0"/>
                <w:sz w:val="22"/>
                <w:szCs w:val="22"/>
              </w:rPr>
            </w:pPr>
          </w:p>
        </w:tc>
        <w:tc>
          <w:tcPr>
            <w:tcW w:w="1249" w:type="dxa"/>
            <w:tcBorders>
              <w:top w:val="single" w:sz="6"/>
              <w:left w:val="single" w:sz="6"/>
              <w:bottom w:val="single" w:sz="6"/>
              <w:right w:val="single" w:sz="6"/>
            </w:tcBorders>
            <w:tcMar>
              <w:left w:w="90" w:type="dxa"/>
              <w:right w:w="90" w:type="dxa"/>
            </w:tcMar>
            <w:vAlign w:val="top"/>
          </w:tcPr>
          <w:p w:rsidR="6111AE14" w:rsidP="0009CBE0" w:rsidRDefault="6111AE14" w14:paraId="79D77D00" w14:textId="6FCC1714">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3071280C" w14:textId="47107AA0">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649EBDBF" w14:textId="740F2CE7">
            <w:pPr>
              <w:bidi w:val="0"/>
              <w:spacing w:after="0" w:line="240" w:lineRule="auto"/>
              <w:rPr>
                <w:rFonts w:ascii="Calibri" w:hAnsi="Calibri" w:eastAsia="Calibri" w:cs="Calibri"/>
                <w:b w:val="0"/>
                <w:bCs w:val="0"/>
                <w:i w:val="0"/>
                <w:iCs w:val="0"/>
                <w:sz w:val="22"/>
                <w:szCs w:val="22"/>
                <w:lang w:val="en-GB"/>
              </w:rPr>
            </w:pPr>
            <w:r w:rsidRPr="0009CBE0" w:rsidR="41C8BF18">
              <w:rPr>
                <w:rFonts w:ascii="Calibri" w:hAnsi="Calibri" w:eastAsia="Calibri" w:cs="Calibri"/>
                <w:b w:val="0"/>
                <w:bCs w:val="0"/>
                <w:i w:val="0"/>
                <w:iCs w:val="0"/>
                <w:sz w:val="22"/>
                <w:szCs w:val="22"/>
                <w:lang w:val="en-GB"/>
              </w:rPr>
              <w:t>Teacher Appraisal 25/26</w:t>
            </w:r>
          </w:p>
          <w:p w:rsidR="6111AE14" w:rsidP="0009CBE0" w:rsidRDefault="6111AE14" w14:paraId="02B08FB7" w14:textId="2AC8C896">
            <w:pPr>
              <w:bidi w:val="0"/>
              <w:spacing w:after="0" w:line="240" w:lineRule="auto"/>
              <w:rPr>
                <w:rFonts w:ascii="Calibri" w:hAnsi="Calibri" w:eastAsia="Calibri" w:cs="Calibri"/>
                <w:b w:val="0"/>
                <w:bCs w:val="0"/>
                <w:i w:val="0"/>
                <w:iCs w:val="0"/>
                <w:sz w:val="22"/>
                <w:szCs w:val="22"/>
                <w:lang w:val="en-GB"/>
              </w:rPr>
            </w:pPr>
            <w:r w:rsidRPr="0009CBE0" w:rsidR="513D5D67">
              <w:rPr>
                <w:rFonts w:ascii="Calibri" w:hAnsi="Calibri" w:eastAsia="Calibri" w:cs="Calibri"/>
                <w:b w:val="0"/>
                <w:bCs w:val="0"/>
                <w:i w:val="0"/>
                <w:iCs w:val="0"/>
                <w:sz w:val="22"/>
                <w:szCs w:val="22"/>
                <w:lang w:val="en-GB"/>
              </w:rPr>
              <w:t>C</w:t>
            </w:r>
            <w:r w:rsidRPr="0009CBE0" w:rsidR="41C8BF18">
              <w:rPr>
                <w:rFonts w:ascii="Calibri" w:hAnsi="Calibri" w:eastAsia="Calibri" w:cs="Calibri"/>
                <w:b w:val="0"/>
                <w:bCs w:val="0"/>
                <w:i w:val="0"/>
                <w:iCs w:val="0"/>
                <w:sz w:val="22"/>
                <w:szCs w:val="22"/>
                <w:lang w:val="en-GB"/>
              </w:rPr>
              <w:t>ompleted</w:t>
            </w:r>
          </w:p>
          <w:p w:rsidR="6111AE14" w:rsidP="0009CBE0" w:rsidRDefault="6111AE14" w14:paraId="66AEEDAC" w14:textId="30BC957E">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2C800985" w14:textId="3A5191FB">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4CDEB1B7" w14:textId="0A7D8688">
            <w:pPr>
              <w:pStyle w:val="Normal"/>
              <w:bidi w:val="0"/>
              <w:spacing w:after="0" w:line="240" w:lineRule="auto"/>
              <w:rPr>
                <w:rFonts w:ascii="Calibri" w:hAnsi="Calibri" w:eastAsia="Calibri" w:cs="Calibri"/>
                <w:b w:val="0"/>
                <w:bCs w:val="0"/>
                <w:i w:val="0"/>
                <w:iCs w:val="0"/>
                <w:sz w:val="22"/>
                <w:szCs w:val="22"/>
                <w:lang w:val="en-GB"/>
              </w:rPr>
            </w:pPr>
            <w:r w:rsidRPr="0009CBE0" w:rsidR="65B4A9A9">
              <w:rPr>
                <w:rFonts w:ascii="Calibri" w:hAnsi="Calibri" w:eastAsia="Calibri" w:cs="Calibri"/>
                <w:b w:val="0"/>
                <w:bCs w:val="0"/>
                <w:i w:val="0"/>
                <w:iCs w:val="0"/>
                <w:sz w:val="22"/>
                <w:szCs w:val="22"/>
                <w:lang w:val="en-GB"/>
              </w:rPr>
              <w:t xml:space="preserve">Meeting programme </w:t>
            </w:r>
            <w:r w:rsidRPr="0009CBE0" w:rsidR="65B4A9A9">
              <w:rPr>
                <w:rFonts w:ascii="Calibri" w:hAnsi="Calibri" w:eastAsia="Calibri" w:cs="Calibri"/>
                <w:b w:val="0"/>
                <w:bCs w:val="0"/>
                <w:i w:val="0"/>
                <w:iCs w:val="0"/>
                <w:sz w:val="22"/>
                <w:szCs w:val="22"/>
                <w:lang w:val="en-GB"/>
              </w:rPr>
              <w:t>devised</w:t>
            </w:r>
            <w:r w:rsidRPr="0009CBE0" w:rsidR="73C37036">
              <w:rPr>
                <w:rFonts w:ascii="Calibri" w:hAnsi="Calibri" w:eastAsia="Calibri" w:cs="Calibri"/>
                <w:b w:val="0"/>
                <w:bCs w:val="0"/>
                <w:i w:val="0"/>
                <w:iCs w:val="0"/>
                <w:sz w:val="22"/>
                <w:szCs w:val="22"/>
                <w:lang w:val="en-GB"/>
              </w:rPr>
              <w:t xml:space="preserve"> &amp;</w:t>
            </w:r>
          </w:p>
          <w:p w:rsidR="6111AE14" w:rsidP="0009CBE0" w:rsidRDefault="6111AE14" w14:paraId="0CECF5DB" w14:textId="192DBFB9">
            <w:pPr>
              <w:pStyle w:val="Normal"/>
              <w:bidi w:val="0"/>
              <w:spacing w:after="0" w:line="240" w:lineRule="auto"/>
              <w:rPr>
                <w:rFonts w:ascii="Calibri" w:hAnsi="Calibri" w:eastAsia="Calibri" w:cs="Calibri"/>
                <w:b w:val="0"/>
                <w:bCs w:val="0"/>
                <w:i w:val="0"/>
                <w:iCs w:val="0"/>
                <w:sz w:val="22"/>
                <w:szCs w:val="22"/>
                <w:lang w:val="en-GB"/>
              </w:rPr>
            </w:pPr>
            <w:r w:rsidRPr="0009CBE0" w:rsidR="65B4A9A9">
              <w:rPr>
                <w:rFonts w:ascii="Calibri" w:hAnsi="Calibri" w:eastAsia="Calibri" w:cs="Calibri"/>
                <w:b w:val="0"/>
                <w:bCs w:val="0"/>
                <w:i w:val="0"/>
                <w:iCs w:val="0"/>
                <w:sz w:val="22"/>
                <w:szCs w:val="22"/>
                <w:lang w:val="en-GB"/>
              </w:rPr>
              <w:t>shared</w:t>
            </w: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41B9235B" w14:textId="3699EEF3">
            <w:pPr>
              <w:bidi w:val="0"/>
              <w:spacing w:after="0" w:line="240" w:lineRule="auto"/>
              <w:rPr>
                <w:rFonts w:ascii="Calibri" w:hAnsi="Calibri" w:eastAsia="Calibri" w:cs="Calibri"/>
                <w:b w:val="0"/>
                <w:bCs w:val="0"/>
                <w:i w:val="0"/>
                <w:iCs w:val="0"/>
                <w:sz w:val="22"/>
                <w:szCs w:val="22"/>
              </w:rPr>
            </w:pPr>
          </w:p>
          <w:p w:rsidR="6111AE14" w:rsidP="6111AE14" w:rsidRDefault="6111AE14" w14:paraId="70FDE62B" w14:textId="0871F9BE">
            <w:pPr>
              <w:bidi w:val="0"/>
              <w:spacing w:after="0" w:line="240" w:lineRule="auto"/>
              <w:rPr>
                <w:rFonts w:ascii="Calibri" w:hAnsi="Calibri" w:eastAsia="Calibri" w:cs="Calibri"/>
                <w:b w:val="0"/>
                <w:bCs w:val="0"/>
                <w:i w:val="0"/>
                <w:iCs w:val="0"/>
                <w:sz w:val="22"/>
                <w:szCs w:val="22"/>
              </w:rPr>
            </w:pPr>
          </w:p>
          <w:p w:rsidR="6111AE14" w:rsidP="6111AE14" w:rsidRDefault="6111AE14" w14:paraId="2536BB56" w14:textId="1ACCBF83">
            <w:pPr>
              <w:bidi w:val="0"/>
              <w:spacing w:after="0" w:line="240" w:lineRule="auto"/>
              <w:rPr>
                <w:rFonts w:ascii="Calibri" w:hAnsi="Calibri" w:eastAsia="Calibri" w:cs="Calibri"/>
                <w:b w:val="0"/>
                <w:bCs w:val="0"/>
                <w:i w:val="0"/>
                <w:iCs w:val="0"/>
                <w:sz w:val="22"/>
                <w:szCs w:val="22"/>
              </w:rPr>
            </w:pPr>
          </w:p>
          <w:p w:rsidR="6111AE14" w:rsidP="6111AE14" w:rsidRDefault="6111AE14" w14:paraId="6FC93A4E" w14:textId="676B107B">
            <w:pPr>
              <w:bidi w:val="0"/>
              <w:spacing w:after="0" w:line="240" w:lineRule="auto"/>
              <w:rPr>
                <w:rFonts w:ascii="Calibri" w:hAnsi="Calibri" w:eastAsia="Calibri" w:cs="Calibri"/>
                <w:b w:val="0"/>
                <w:bCs w:val="0"/>
                <w:i w:val="0"/>
                <w:iCs w:val="0"/>
                <w:sz w:val="22"/>
                <w:szCs w:val="22"/>
              </w:rPr>
            </w:pPr>
          </w:p>
          <w:p w:rsidR="6111AE14" w:rsidP="5E4DD872" w:rsidRDefault="6111AE14" w14:paraId="565EC3FF" w14:textId="2B1D3993">
            <w:pPr>
              <w:bidi w:val="0"/>
              <w:spacing w:after="0" w:line="240" w:lineRule="auto"/>
              <w:rPr>
                <w:rFonts w:ascii="Calibri" w:hAnsi="Calibri" w:eastAsia="Calibri" w:cs="Calibri"/>
                <w:b w:val="0"/>
                <w:bCs w:val="0"/>
                <w:i w:val="0"/>
                <w:iCs w:val="0"/>
                <w:sz w:val="22"/>
                <w:szCs w:val="22"/>
              </w:rPr>
            </w:pPr>
            <w:r w:rsidRPr="5E4DD872" w:rsidR="6D24954D">
              <w:rPr>
                <w:rFonts w:ascii="Calibri" w:hAnsi="Calibri" w:eastAsia="Calibri" w:cs="Calibri"/>
                <w:b w:val="0"/>
                <w:bCs w:val="0"/>
                <w:i w:val="0"/>
                <w:iCs w:val="0"/>
                <w:sz w:val="22"/>
                <w:szCs w:val="22"/>
              </w:rPr>
              <w:t>Non-Contact time for subject leads as agreed</w:t>
            </w:r>
          </w:p>
          <w:p w:rsidR="6111AE14" w:rsidP="6111AE14" w:rsidRDefault="6111AE14" w14:paraId="260C45AF" w14:textId="434BD65F">
            <w:pPr>
              <w:bidi w:val="0"/>
              <w:spacing w:after="0" w:line="240" w:lineRule="auto"/>
              <w:rPr>
                <w:rFonts w:ascii="Calibri" w:hAnsi="Calibri" w:eastAsia="Calibri" w:cs="Calibri"/>
                <w:b w:val="0"/>
                <w:bCs w:val="0"/>
                <w:i w:val="0"/>
                <w:iCs w:val="0"/>
                <w:sz w:val="22"/>
                <w:szCs w:val="22"/>
              </w:rPr>
            </w:pPr>
          </w:p>
          <w:p w:rsidR="6111AE14" w:rsidP="6111AE14" w:rsidRDefault="6111AE14" w14:paraId="5102CDB9" w14:textId="710F809E">
            <w:pPr>
              <w:bidi w:val="0"/>
              <w:spacing w:after="0" w:line="240" w:lineRule="auto"/>
              <w:rPr>
                <w:rFonts w:ascii="Calibri" w:hAnsi="Calibri" w:eastAsia="Calibri" w:cs="Calibri"/>
                <w:b w:val="0"/>
                <w:bCs w:val="0"/>
                <w:i w:val="0"/>
                <w:iCs w:val="0"/>
                <w:sz w:val="22"/>
                <w:szCs w:val="22"/>
              </w:rPr>
            </w:pPr>
          </w:p>
          <w:p w:rsidR="6111AE14" w:rsidP="6111AE14" w:rsidRDefault="6111AE14" w14:paraId="384A438E" w14:textId="3F0F1B96">
            <w:pPr>
              <w:bidi w:val="0"/>
              <w:spacing w:after="0" w:line="240" w:lineRule="auto"/>
              <w:rPr>
                <w:rFonts w:ascii="Calibri" w:hAnsi="Calibri" w:eastAsia="Calibri" w:cs="Calibri"/>
                <w:b w:val="0"/>
                <w:bCs w:val="0"/>
                <w:i w:val="0"/>
                <w:iCs w:val="0"/>
                <w:sz w:val="22"/>
                <w:szCs w:val="22"/>
              </w:rPr>
            </w:pPr>
          </w:p>
          <w:p w:rsidR="6111AE14" w:rsidP="28F9BA29" w:rsidRDefault="6111AE14" w14:paraId="2B38C2D1" w14:textId="62A157D9">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2DD0548B" w14:textId="6786FF45">
            <w:pPr>
              <w:bidi w:val="0"/>
              <w:spacing w:after="0" w:line="240" w:lineRule="auto"/>
              <w:rPr>
                <w:rFonts w:ascii="Calibri" w:hAnsi="Calibri" w:eastAsia="Calibri" w:cs="Calibri"/>
                <w:b w:val="0"/>
                <w:bCs w:val="0"/>
                <w:i w:val="0"/>
                <w:iCs w:val="0"/>
                <w:sz w:val="22"/>
                <w:szCs w:val="22"/>
              </w:rPr>
            </w:pPr>
          </w:p>
          <w:p w:rsidR="6111AE14" w:rsidP="6111AE14" w:rsidRDefault="6111AE14" w14:paraId="38A58BDD" w14:textId="3E60404E">
            <w:pPr>
              <w:bidi w:val="0"/>
              <w:spacing w:after="0" w:line="240" w:lineRule="auto"/>
              <w:rPr>
                <w:rFonts w:ascii="Calibri" w:hAnsi="Calibri" w:eastAsia="Calibri" w:cs="Calibri"/>
                <w:b w:val="0"/>
                <w:bCs w:val="0"/>
                <w:i w:val="0"/>
                <w:iCs w:val="0"/>
                <w:sz w:val="22"/>
                <w:szCs w:val="22"/>
              </w:rPr>
            </w:pPr>
          </w:p>
          <w:p w:rsidR="6111AE14" w:rsidP="6111AE14" w:rsidRDefault="6111AE14" w14:paraId="3149F6FB" w14:textId="70FB039D">
            <w:pPr>
              <w:bidi w:val="0"/>
              <w:spacing w:after="0" w:line="240" w:lineRule="auto"/>
              <w:rPr>
                <w:rFonts w:ascii="Calibri" w:hAnsi="Calibri" w:eastAsia="Calibri" w:cs="Calibri"/>
                <w:b w:val="0"/>
                <w:bCs w:val="0"/>
                <w:i w:val="0"/>
                <w:iCs w:val="0"/>
                <w:sz w:val="22"/>
                <w:szCs w:val="22"/>
              </w:rPr>
            </w:pP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3187C025" w14:textId="286F133D">
            <w:pPr>
              <w:bidi w:val="0"/>
              <w:spacing w:after="0" w:line="240" w:lineRule="auto"/>
              <w:rPr>
                <w:rFonts w:ascii="Calibri" w:hAnsi="Calibri" w:eastAsia="Calibri" w:cs="Calibri"/>
                <w:b w:val="0"/>
                <w:bCs w:val="0"/>
                <w:i w:val="0"/>
                <w:iCs w:val="0"/>
                <w:sz w:val="22"/>
                <w:szCs w:val="22"/>
              </w:rPr>
            </w:pPr>
          </w:p>
          <w:p w:rsidR="6111AE14" w:rsidP="0009CBE0" w:rsidRDefault="6111AE14" w14:paraId="10216F50" w14:textId="7148B59F">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14A62425" w14:textId="525AC7FC">
            <w:pPr>
              <w:bidi w:val="0"/>
              <w:spacing w:after="0" w:line="240" w:lineRule="auto"/>
              <w:rPr>
                <w:rFonts w:ascii="Calibri" w:hAnsi="Calibri" w:eastAsia="Calibri" w:cs="Calibri"/>
                <w:b w:val="0"/>
                <w:bCs w:val="0"/>
                <w:i w:val="0"/>
                <w:iCs w:val="0"/>
                <w:sz w:val="22"/>
                <w:szCs w:val="22"/>
                <w:lang w:val="en-GB"/>
              </w:rPr>
            </w:pPr>
            <w:r w:rsidRPr="0009CBE0" w:rsidR="72DDDF7A">
              <w:rPr>
                <w:rFonts w:ascii="Calibri" w:hAnsi="Calibri" w:eastAsia="Calibri" w:cs="Calibri"/>
                <w:b w:val="0"/>
                <w:bCs w:val="0"/>
                <w:i w:val="0"/>
                <w:iCs w:val="0"/>
                <w:sz w:val="22"/>
                <w:szCs w:val="22"/>
                <w:lang w:val="en-GB"/>
              </w:rPr>
              <w:t>Aut</w:t>
            </w:r>
            <w:r w:rsidRPr="0009CBE0" w:rsidR="13B1D513">
              <w:rPr>
                <w:rFonts w:ascii="Calibri" w:hAnsi="Calibri" w:eastAsia="Calibri" w:cs="Calibri"/>
                <w:b w:val="0"/>
                <w:bCs w:val="0"/>
                <w:i w:val="0"/>
                <w:iCs w:val="0"/>
                <w:sz w:val="22"/>
                <w:szCs w:val="22"/>
                <w:lang w:val="en-GB"/>
              </w:rPr>
              <w:t>umn</w:t>
            </w:r>
            <w:r w:rsidRPr="0009CBE0" w:rsidR="72DDDF7A">
              <w:rPr>
                <w:rFonts w:ascii="Calibri" w:hAnsi="Calibri" w:eastAsia="Calibri" w:cs="Calibri"/>
                <w:b w:val="0"/>
                <w:bCs w:val="0"/>
                <w:i w:val="0"/>
                <w:iCs w:val="0"/>
                <w:sz w:val="22"/>
                <w:szCs w:val="22"/>
                <w:lang w:val="en-GB"/>
              </w:rPr>
              <w:t xml:space="preserve"> 1</w:t>
            </w:r>
          </w:p>
          <w:p w:rsidR="6111AE14" w:rsidP="0009CBE0" w:rsidRDefault="6111AE14" w14:paraId="06896B03" w14:textId="6E9AC414">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7A6D5A17" w14:textId="1F1771CC">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0177CA30" w14:textId="24A4CA69">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6D23FD81" w14:textId="41970349">
            <w:pPr>
              <w:bidi w:val="0"/>
              <w:spacing w:after="0" w:line="240" w:lineRule="auto"/>
              <w:rPr>
                <w:rFonts w:ascii="Calibri" w:hAnsi="Calibri" w:eastAsia="Calibri" w:cs="Calibri"/>
                <w:b w:val="0"/>
                <w:bCs w:val="0"/>
                <w:i w:val="0"/>
                <w:iCs w:val="0"/>
                <w:sz w:val="22"/>
                <w:szCs w:val="22"/>
                <w:lang w:val="en-GB"/>
              </w:rPr>
            </w:pPr>
            <w:r w:rsidRPr="0009CBE0" w:rsidR="72DDDF7A">
              <w:rPr>
                <w:rFonts w:ascii="Calibri" w:hAnsi="Calibri" w:eastAsia="Calibri" w:cs="Calibri"/>
                <w:b w:val="0"/>
                <w:bCs w:val="0"/>
                <w:i w:val="0"/>
                <w:iCs w:val="0"/>
                <w:sz w:val="22"/>
                <w:szCs w:val="22"/>
                <w:lang w:val="en-GB"/>
              </w:rPr>
              <w:t>Ongoing</w:t>
            </w:r>
          </w:p>
          <w:p w:rsidR="6111AE14" w:rsidP="0009CBE0" w:rsidRDefault="6111AE14" w14:paraId="734FEFF7" w14:textId="7968DA66">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1D97D408" w14:textId="69838444">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45405594" w14:textId="116C8A5A">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6B0BFFC2" w14:textId="7589D186">
            <w:pPr>
              <w:bidi w:val="0"/>
              <w:spacing w:after="0" w:line="240" w:lineRule="auto"/>
              <w:rPr>
                <w:rFonts w:ascii="Calibri" w:hAnsi="Calibri" w:eastAsia="Calibri" w:cs="Calibri"/>
                <w:b w:val="0"/>
                <w:bCs w:val="0"/>
                <w:i w:val="0"/>
                <w:iCs w:val="0"/>
                <w:sz w:val="22"/>
                <w:szCs w:val="22"/>
                <w:lang w:val="en-GB"/>
              </w:rPr>
            </w:pPr>
            <w:r w:rsidRPr="0009CBE0" w:rsidR="7E8349B6">
              <w:rPr>
                <w:rFonts w:ascii="Calibri" w:hAnsi="Calibri" w:eastAsia="Calibri" w:cs="Calibri"/>
                <w:b w:val="0"/>
                <w:bCs w:val="0"/>
                <w:i w:val="0"/>
                <w:iCs w:val="0"/>
                <w:sz w:val="22"/>
                <w:szCs w:val="22"/>
                <w:lang w:val="en-GB"/>
              </w:rPr>
              <w:t>O</w:t>
            </w:r>
            <w:r w:rsidRPr="0009CBE0" w:rsidR="27995BAD">
              <w:rPr>
                <w:rFonts w:ascii="Calibri" w:hAnsi="Calibri" w:eastAsia="Calibri" w:cs="Calibri"/>
                <w:b w:val="0"/>
                <w:bCs w:val="0"/>
                <w:i w:val="0"/>
                <w:iCs w:val="0"/>
                <w:sz w:val="22"/>
                <w:szCs w:val="22"/>
                <w:lang w:val="en-GB"/>
              </w:rPr>
              <w:t>ngoing</w:t>
            </w:r>
          </w:p>
          <w:p w:rsidR="6111AE14" w:rsidP="0009CBE0" w:rsidRDefault="6111AE14" w14:paraId="5FA36115" w14:textId="4CA12435">
            <w:pPr>
              <w:bidi w:val="0"/>
              <w:spacing w:after="0" w:line="240" w:lineRule="auto"/>
              <w:rPr>
                <w:rFonts w:ascii="Calibri" w:hAnsi="Calibri" w:eastAsia="Calibri" w:cs="Calibri"/>
                <w:b w:val="0"/>
                <w:bCs w:val="0"/>
                <w:i w:val="0"/>
                <w:iCs w:val="0"/>
                <w:sz w:val="22"/>
                <w:szCs w:val="22"/>
                <w:lang w:val="en-GB"/>
              </w:rPr>
            </w:pP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54D4204C" w14:textId="7EAA0079">
            <w:pPr>
              <w:bidi w:val="0"/>
              <w:spacing w:after="0" w:line="240" w:lineRule="auto"/>
              <w:rPr>
                <w:rFonts w:ascii="Calibri" w:hAnsi="Calibri" w:eastAsia="Calibri" w:cs="Calibri"/>
                <w:b w:val="0"/>
                <w:bCs w:val="0"/>
                <w:i w:val="0"/>
                <w:iCs w:val="0"/>
                <w:sz w:val="22"/>
                <w:szCs w:val="22"/>
              </w:rPr>
            </w:pPr>
          </w:p>
          <w:p w:rsidR="6111AE14" w:rsidP="5E4DD872" w:rsidRDefault="6111AE14" w14:paraId="233A33EB" w14:textId="489D986F">
            <w:pPr>
              <w:bidi w:val="0"/>
              <w:spacing w:after="0" w:line="240" w:lineRule="auto"/>
              <w:rPr>
                <w:rFonts w:ascii="Calibri" w:hAnsi="Calibri" w:eastAsia="Calibri" w:cs="Calibri"/>
                <w:b w:val="0"/>
                <w:bCs w:val="0"/>
                <w:i w:val="0"/>
                <w:iCs w:val="0"/>
                <w:sz w:val="24"/>
                <w:szCs w:val="24"/>
                <w:lang w:val="en-US"/>
              </w:rPr>
            </w:pPr>
            <w:r w:rsidRPr="5E4DD872" w:rsidR="5ACBE4FF">
              <w:rPr>
                <w:rFonts w:ascii="Calibri" w:hAnsi="Calibri" w:eastAsia="Calibri" w:cs="Calibri"/>
                <w:b w:val="0"/>
                <w:bCs w:val="0"/>
                <w:i w:val="0"/>
                <w:iCs w:val="0"/>
                <w:sz w:val="24"/>
                <w:szCs w:val="24"/>
                <w:lang w:val="en-US"/>
              </w:rPr>
              <w:t>Curriculum and Standards committee</w:t>
            </w:r>
          </w:p>
          <w:p w:rsidR="6111AE14" w:rsidP="5E4DD872" w:rsidRDefault="6111AE14" w14:paraId="5359B5DD" w14:textId="04E97A9B">
            <w:pPr>
              <w:bidi w:val="0"/>
              <w:spacing w:after="0" w:line="240" w:lineRule="auto"/>
              <w:rPr>
                <w:rFonts w:ascii="Calibri" w:hAnsi="Calibri" w:eastAsia="Calibri" w:cs="Calibri"/>
                <w:b w:val="0"/>
                <w:bCs w:val="0"/>
                <w:i w:val="0"/>
                <w:iCs w:val="0"/>
                <w:sz w:val="22"/>
                <w:szCs w:val="22"/>
                <w:lang w:val="en-US"/>
              </w:rPr>
            </w:pPr>
          </w:p>
        </w:tc>
      </w:tr>
      <w:tr w:rsidR="6111AE14" w:rsidTr="5E4DD872" w14:paraId="6B85DADA">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652F33E9" w14:textId="4DF6D4F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SLT monitoring dates and evaluative comments:</w:t>
            </w:r>
          </w:p>
          <w:p w:rsidR="6111AE14" w:rsidP="6111AE14" w:rsidRDefault="6111AE14" w14:paraId="657071C2" w14:textId="0C6787F7">
            <w:pPr>
              <w:bidi w:val="0"/>
              <w:spacing w:after="0" w:line="240" w:lineRule="auto"/>
              <w:rPr>
                <w:rFonts w:ascii="Calibri" w:hAnsi="Calibri" w:eastAsia="Calibri" w:cs="Calibri"/>
                <w:b w:val="0"/>
                <w:bCs w:val="0"/>
                <w:i w:val="0"/>
                <w:iCs w:val="0"/>
                <w:sz w:val="22"/>
                <w:szCs w:val="22"/>
              </w:rPr>
            </w:pPr>
          </w:p>
        </w:tc>
      </w:tr>
      <w:tr w:rsidR="6111AE14" w:rsidTr="5E4DD872" w14:paraId="03596C9F">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16068E31" w14:textId="2DA087BB">
            <w:pPr>
              <w:bidi w:val="0"/>
              <w:spacing w:after="0" w:line="240" w:lineRule="auto"/>
              <w:rPr>
                <w:rFonts w:ascii="Calibri" w:hAnsi="Calibri" w:eastAsia="Calibri" w:cs="Calibri"/>
                <w:b w:val="0"/>
                <w:bCs w:val="0"/>
                <w:i w:val="0"/>
                <w:iCs w:val="0"/>
                <w:sz w:val="22"/>
                <w:szCs w:val="22"/>
              </w:rPr>
            </w:pPr>
          </w:p>
          <w:p w:rsidR="6111AE14" w:rsidP="6111AE14" w:rsidRDefault="6111AE14" w14:paraId="2E03851F" w14:textId="1BF7AC48">
            <w:pPr>
              <w:bidi w:val="0"/>
              <w:spacing w:after="0" w:line="240" w:lineRule="auto"/>
              <w:rPr>
                <w:rFonts w:ascii="Calibri" w:hAnsi="Calibri" w:eastAsia="Calibri" w:cs="Calibri"/>
                <w:b w:val="0"/>
                <w:bCs w:val="0"/>
                <w:i w:val="0"/>
                <w:iCs w:val="0"/>
                <w:sz w:val="22"/>
                <w:szCs w:val="22"/>
              </w:rPr>
            </w:pPr>
          </w:p>
        </w:tc>
      </w:tr>
      <w:tr w:rsidR="6111AE14" w:rsidTr="5E4DD872" w14:paraId="77564F3F">
        <w:trPr>
          <w:trHeight w:val="300"/>
        </w:trPr>
        <w:tc>
          <w:tcPr>
            <w:tcW w:w="630" w:type="dxa"/>
            <w:tcBorders>
              <w:top w:val="single" w:sz="6"/>
              <w:left w:val="single" w:sz="6"/>
              <w:bottom w:val="single" w:sz="6"/>
              <w:right w:val="single" w:sz="6"/>
            </w:tcBorders>
            <w:tcMar>
              <w:left w:w="90" w:type="dxa"/>
              <w:right w:w="90" w:type="dxa"/>
            </w:tcMar>
            <w:vAlign w:val="top"/>
          </w:tcPr>
          <w:p w:rsidR="0009CBE0" w:rsidP="0009CBE0" w:rsidRDefault="0009CBE0" w14:paraId="3359F1D0" w14:textId="315BE034">
            <w:pPr>
              <w:bidi w:val="0"/>
              <w:spacing w:after="0" w:line="240" w:lineRule="auto"/>
              <w:rPr>
                <w:rFonts w:ascii="Calibri" w:hAnsi="Calibri" w:eastAsia="Calibri" w:cs="Calibri"/>
                <w:b w:val="0"/>
                <w:bCs w:val="0"/>
                <w:i w:val="0"/>
                <w:iCs w:val="0"/>
                <w:sz w:val="22"/>
                <w:szCs w:val="22"/>
                <w:lang w:val="en-US"/>
              </w:rPr>
            </w:pPr>
          </w:p>
          <w:p w:rsidR="0009CBE0" w:rsidP="0009CBE0" w:rsidRDefault="0009CBE0" w14:paraId="3CCDCC50" w14:textId="42151E19">
            <w:pPr>
              <w:bidi w:val="0"/>
              <w:spacing w:after="0" w:line="240" w:lineRule="auto"/>
              <w:rPr>
                <w:rFonts w:ascii="Calibri" w:hAnsi="Calibri" w:eastAsia="Calibri" w:cs="Calibri"/>
                <w:b w:val="0"/>
                <w:bCs w:val="0"/>
                <w:i w:val="0"/>
                <w:iCs w:val="0"/>
                <w:sz w:val="22"/>
                <w:szCs w:val="22"/>
                <w:lang w:val="en-US"/>
              </w:rPr>
            </w:pPr>
          </w:p>
          <w:p w:rsidR="6111AE14" w:rsidP="6111AE14" w:rsidRDefault="6111AE14" w14:paraId="4BA0A98E" w14:textId="4F906572">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5</w:t>
            </w:r>
          </w:p>
          <w:p w:rsidR="6111AE14" w:rsidP="6111AE14" w:rsidRDefault="6111AE14" w14:paraId="38D68FFC" w14:textId="031EDD72">
            <w:pPr>
              <w:bidi w:val="0"/>
              <w:spacing w:after="0" w:line="240" w:lineRule="auto"/>
              <w:rPr>
                <w:rFonts w:ascii="Calibri" w:hAnsi="Calibri" w:eastAsia="Calibri" w:cs="Calibri"/>
                <w:b w:val="0"/>
                <w:bCs w:val="0"/>
                <w:i w:val="0"/>
                <w:iCs w:val="0"/>
                <w:sz w:val="22"/>
                <w:szCs w:val="22"/>
              </w:rPr>
            </w:pPr>
          </w:p>
        </w:tc>
        <w:tc>
          <w:tcPr>
            <w:tcW w:w="2253" w:type="dxa"/>
            <w:tcBorders>
              <w:top w:val="single" w:sz="6"/>
              <w:left w:val="single" w:sz="6"/>
              <w:bottom w:val="single" w:sz="6"/>
              <w:right w:val="single" w:sz="6"/>
            </w:tcBorders>
            <w:tcMar>
              <w:left w:w="90" w:type="dxa"/>
              <w:right w:w="90" w:type="dxa"/>
            </w:tcMar>
            <w:vAlign w:val="top"/>
          </w:tcPr>
          <w:p w:rsidR="0009CBE0" w:rsidP="0009CBE0" w:rsidRDefault="0009CBE0" w14:paraId="512CECD3" w14:textId="6294EB22">
            <w:pPr>
              <w:bidi w:val="0"/>
              <w:spacing w:after="0" w:line="240" w:lineRule="auto"/>
              <w:ind w:left="0"/>
              <w:rPr>
                <w:rFonts w:ascii="Calibri" w:hAnsi="Calibri" w:eastAsia="Calibri" w:cs="Calibri"/>
                <w:b w:val="0"/>
                <w:bCs w:val="0"/>
                <w:i w:val="0"/>
                <w:iCs w:val="0"/>
                <w:sz w:val="22"/>
                <w:szCs w:val="22"/>
              </w:rPr>
            </w:pPr>
          </w:p>
          <w:p w:rsidR="0009CBE0" w:rsidP="0009CBE0" w:rsidRDefault="0009CBE0" w14:paraId="3D6A777B" w14:textId="2B068C0B">
            <w:pPr>
              <w:bidi w:val="0"/>
              <w:spacing w:after="0" w:line="240" w:lineRule="auto"/>
              <w:ind w:left="0"/>
              <w:rPr>
                <w:rFonts w:ascii="Calibri" w:hAnsi="Calibri" w:eastAsia="Calibri" w:cs="Calibri"/>
                <w:b w:val="0"/>
                <w:bCs w:val="0"/>
                <w:i w:val="0"/>
                <w:iCs w:val="0"/>
                <w:sz w:val="22"/>
                <w:szCs w:val="22"/>
              </w:rPr>
            </w:pPr>
          </w:p>
          <w:p w:rsidR="6111AE14" w:rsidP="0009CBE0" w:rsidRDefault="6111AE14" w14:paraId="0A471909" w14:textId="6720984C">
            <w:pPr>
              <w:bidi w:val="0"/>
              <w:spacing w:after="0" w:line="240" w:lineRule="auto"/>
              <w:ind w:left="0"/>
              <w:rPr>
                <w:rFonts w:ascii="Calibri" w:hAnsi="Calibri" w:eastAsia="Calibri" w:cs="Calibri"/>
                <w:b w:val="0"/>
                <w:bCs w:val="0"/>
                <w:i w:val="0"/>
                <w:iCs w:val="0"/>
                <w:sz w:val="22"/>
                <w:szCs w:val="22"/>
              </w:rPr>
            </w:pPr>
            <w:r w:rsidRPr="0009CBE0" w:rsidR="6825916B">
              <w:rPr>
                <w:rFonts w:ascii="Calibri" w:hAnsi="Calibri" w:eastAsia="Calibri" w:cs="Calibri"/>
                <w:b w:val="0"/>
                <w:bCs w:val="0"/>
                <w:i w:val="0"/>
                <w:iCs w:val="0"/>
                <w:sz w:val="22"/>
                <w:szCs w:val="22"/>
              </w:rPr>
              <w:t>DD</w:t>
            </w:r>
          </w:p>
          <w:p w:rsidR="0009CBE0" w:rsidP="0009CBE0" w:rsidRDefault="0009CBE0" w14:paraId="42115239" w14:textId="530B4008">
            <w:pPr>
              <w:bidi w:val="0"/>
              <w:spacing w:after="0" w:line="240" w:lineRule="auto"/>
              <w:ind w:left="0"/>
              <w:rPr>
                <w:rFonts w:ascii="Calibri" w:hAnsi="Calibri" w:eastAsia="Calibri" w:cs="Calibri"/>
                <w:b w:val="0"/>
                <w:bCs w:val="0"/>
                <w:i w:val="0"/>
                <w:iCs w:val="0"/>
                <w:sz w:val="22"/>
                <w:szCs w:val="22"/>
              </w:rPr>
            </w:pPr>
          </w:p>
          <w:p w:rsidR="6825916B" w:rsidP="0009CBE0" w:rsidRDefault="6825916B" w14:paraId="773FD32E" w14:textId="21B5C05B">
            <w:pPr>
              <w:bidi w:val="0"/>
              <w:spacing w:after="0" w:line="240" w:lineRule="auto"/>
              <w:ind w:left="0"/>
              <w:rPr>
                <w:rFonts w:ascii="Calibri" w:hAnsi="Calibri" w:eastAsia="Calibri" w:cs="Calibri"/>
                <w:b w:val="0"/>
                <w:bCs w:val="0"/>
                <w:i w:val="0"/>
                <w:iCs w:val="0"/>
                <w:sz w:val="22"/>
                <w:szCs w:val="22"/>
              </w:rPr>
            </w:pPr>
            <w:r w:rsidRPr="0009CBE0" w:rsidR="6825916B">
              <w:rPr>
                <w:rFonts w:ascii="Calibri" w:hAnsi="Calibri" w:eastAsia="Calibri" w:cs="Calibri"/>
                <w:b w:val="0"/>
                <w:bCs w:val="0"/>
                <w:i w:val="0"/>
                <w:iCs w:val="0"/>
                <w:sz w:val="22"/>
                <w:szCs w:val="22"/>
              </w:rPr>
              <w:t>KL</w:t>
            </w:r>
          </w:p>
          <w:p w:rsidR="6111AE14" w:rsidP="6111AE14" w:rsidRDefault="6111AE14" w14:paraId="68C9FAAC" w14:textId="0B072299">
            <w:pPr>
              <w:bidi w:val="0"/>
              <w:spacing w:after="0" w:line="240" w:lineRule="auto"/>
              <w:ind w:left="720"/>
              <w:rPr>
                <w:rFonts w:ascii="Calibri" w:hAnsi="Calibri" w:eastAsia="Calibri" w:cs="Calibri"/>
                <w:b w:val="0"/>
                <w:bCs w:val="0"/>
                <w:i w:val="0"/>
                <w:iCs w:val="0"/>
                <w:sz w:val="22"/>
                <w:szCs w:val="22"/>
              </w:rPr>
            </w:pPr>
          </w:p>
          <w:p w:rsidR="6111AE14" w:rsidP="6111AE14" w:rsidRDefault="6111AE14" w14:paraId="2B85656D" w14:textId="0948D643">
            <w:pPr>
              <w:bidi w:val="0"/>
              <w:spacing w:after="0" w:line="240" w:lineRule="auto"/>
              <w:rPr>
                <w:rFonts w:ascii="Calibri" w:hAnsi="Calibri" w:eastAsia="Calibri" w:cs="Calibri"/>
                <w:b w:val="0"/>
                <w:bCs w:val="0"/>
                <w:i w:val="0"/>
                <w:iCs w:val="0"/>
                <w:sz w:val="22"/>
                <w:szCs w:val="22"/>
                <w:lang w:val="en-US"/>
              </w:rPr>
            </w:pPr>
          </w:p>
        </w:tc>
        <w:tc>
          <w:tcPr>
            <w:tcW w:w="2898" w:type="dxa"/>
            <w:gridSpan w:val="2"/>
            <w:tcBorders>
              <w:top w:val="single" w:sz="6"/>
              <w:left w:val="single" w:sz="6"/>
              <w:bottom w:val="single" w:sz="6"/>
              <w:right w:val="single" w:sz="6"/>
            </w:tcBorders>
            <w:tcMar>
              <w:left w:w="90" w:type="dxa"/>
              <w:right w:w="90" w:type="dxa"/>
            </w:tcMar>
            <w:vAlign w:val="top"/>
          </w:tcPr>
          <w:p w:rsidR="6111AE14" w:rsidP="0009CBE0" w:rsidRDefault="6111AE14" w14:paraId="64C7C642" w14:textId="570322A0">
            <w:pPr>
              <w:bidi w:val="0"/>
              <w:spacing w:after="0" w:line="240" w:lineRule="auto"/>
              <w:rPr>
                <w:rFonts w:ascii="Arial" w:hAnsi="Arial" w:eastAsia="Arial" w:cs="Arial"/>
                <w:noProof w:val="0"/>
                <w:color w:val="000000" w:themeColor="text1" w:themeTint="FF" w:themeShade="FF"/>
                <w:sz w:val="22"/>
                <w:szCs w:val="22"/>
                <w:lang w:val="en-US"/>
              </w:rPr>
            </w:pPr>
          </w:p>
          <w:p w:rsidR="6111AE14" w:rsidP="0009CBE0" w:rsidRDefault="6111AE14" w14:paraId="782D5260" w14:textId="689AF24D">
            <w:pPr>
              <w:bidi w:val="0"/>
              <w:spacing w:after="0" w:line="240" w:lineRule="auto"/>
              <w:rPr>
                <w:rFonts w:ascii="Arial" w:hAnsi="Arial" w:eastAsia="Arial" w:cs="Arial"/>
                <w:b w:val="1"/>
                <w:bCs w:val="1"/>
                <w:noProof w:val="0"/>
                <w:color w:val="000000" w:themeColor="text1" w:themeTint="FF" w:themeShade="FF"/>
                <w:sz w:val="22"/>
                <w:szCs w:val="22"/>
                <w:lang w:val="en-US"/>
              </w:rPr>
            </w:pPr>
            <w:r w:rsidRPr="0009CBE0" w:rsidR="6825916B">
              <w:rPr>
                <w:rFonts w:ascii="Arial" w:hAnsi="Arial" w:eastAsia="Arial" w:cs="Arial"/>
                <w:b w:val="1"/>
                <w:bCs w:val="1"/>
                <w:noProof w:val="0"/>
                <w:color w:val="000000" w:themeColor="text1" w:themeTint="FF" w:themeShade="FF"/>
                <w:sz w:val="22"/>
                <w:szCs w:val="22"/>
                <w:lang w:val="en-US"/>
              </w:rPr>
              <w:t xml:space="preserve">To </w:t>
            </w:r>
            <w:r w:rsidRPr="0009CBE0" w:rsidR="6825916B">
              <w:rPr>
                <w:rFonts w:ascii="Arial" w:hAnsi="Arial" w:eastAsia="Arial" w:cs="Arial"/>
                <w:b w:val="1"/>
                <w:bCs w:val="1"/>
                <w:noProof w:val="0"/>
                <w:color w:val="000000" w:themeColor="text1" w:themeTint="FF" w:themeShade="FF"/>
                <w:sz w:val="22"/>
                <w:szCs w:val="22"/>
                <w:lang w:val="en-US"/>
              </w:rPr>
              <w:t xml:space="preserve">recalibrate the Key Stage 5 </w:t>
            </w:r>
            <w:r w:rsidRPr="0009CBE0" w:rsidR="6825916B">
              <w:rPr>
                <w:rFonts w:ascii="Arial" w:hAnsi="Arial" w:eastAsia="Arial" w:cs="Arial"/>
                <w:b w:val="1"/>
                <w:bCs w:val="1"/>
                <w:noProof w:val="0"/>
                <w:color w:val="000000" w:themeColor="text1" w:themeTint="FF" w:themeShade="FF"/>
                <w:sz w:val="22"/>
                <w:szCs w:val="22"/>
                <w:lang w:val="en-US"/>
              </w:rPr>
              <w:t>programme</w:t>
            </w:r>
            <w:r w:rsidRPr="0009CBE0" w:rsidR="6825916B">
              <w:rPr>
                <w:rFonts w:ascii="Arial" w:hAnsi="Arial" w:eastAsia="Arial" w:cs="Arial"/>
                <w:b w:val="1"/>
                <w:bCs w:val="1"/>
                <w:noProof w:val="0"/>
                <w:color w:val="000000" w:themeColor="text1" w:themeTint="FF" w:themeShade="FF"/>
                <w:sz w:val="22"/>
                <w:szCs w:val="22"/>
                <w:lang w:val="en-US"/>
              </w:rPr>
              <w:t xml:space="preserve"> of study </w:t>
            </w:r>
            <w:r w:rsidRPr="0009CBE0" w:rsidR="6825916B">
              <w:rPr>
                <w:rFonts w:ascii="Arial" w:hAnsi="Arial" w:eastAsia="Arial" w:cs="Arial"/>
                <w:b w:val="1"/>
                <w:bCs w:val="1"/>
                <w:noProof w:val="0"/>
                <w:color w:val="000000" w:themeColor="text1" w:themeTint="FF" w:themeShade="FF"/>
                <w:sz w:val="22"/>
                <w:szCs w:val="22"/>
                <w:lang w:val="en-US"/>
              </w:rPr>
              <w:t>and accreditation pathways.</w:t>
            </w:r>
          </w:p>
          <w:p w:rsidR="6111AE14" w:rsidP="0009CBE0" w:rsidRDefault="6111AE14" w14:paraId="5E5677F8" w14:textId="39A14C44">
            <w:pPr>
              <w:bidi w:val="0"/>
              <w:spacing w:after="0" w:line="240" w:lineRule="auto"/>
              <w:rPr>
                <w:rFonts w:ascii="Calibri" w:hAnsi="Calibri" w:eastAsia="Calibri" w:cs="Calibri"/>
                <w:b w:val="0"/>
                <w:bCs w:val="0"/>
                <w:i w:val="0"/>
                <w:iCs w:val="0"/>
                <w:sz w:val="22"/>
                <w:szCs w:val="22"/>
              </w:rPr>
            </w:pPr>
          </w:p>
          <w:p w:rsidR="6111AE14" w:rsidP="6111AE14" w:rsidRDefault="6111AE14" w14:paraId="759AF045" w14:textId="3F53BB69">
            <w:pPr>
              <w:bidi w:val="0"/>
              <w:spacing w:after="0" w:line="240" w:lineRule="auto"/>
              <w:rPr>
                <w:rFonts w:ascii="Calibri" w:hAnsi="Calibri" w:eastAsia="Calibri" w:cs="Calibri"/>
                <w:b w:val="0"/>
                <w:bCs w:val="0"/>
                <w:i w:val="0"/>
                <w:iCs w:val="0"/>
                <w:sz w:val="22"/>
                <w:szCs w:val="22"/>
              </w:rPr>
            </w:pPr>
          </w:p>
          <w:p w:rsidR="6111AE14" w:rsidP="6111AE14" w:rsidRDefault="6111AE14" w14:paraId="683F7711" w14:textId="54EA9A78">
            <w:pPr>
              <w:bidi w:val="0"/>
              <w:spacing w:after="0" w:line="240" w:lineRule="auto"/>
              <w:rPr>
                <w:rFonts w:ascii="Calibri" w:hAnsi="Calibri" w:eastAsia="Calibri" w:cs="Calibri"/>
                <w:b w:val="0"/>
                <w:bCs w:val="0"/>
                <w:i w:val="0"/>
                <w:iCs w:val="0"/>
                <w:sz w:val="22"/>
                <w:szCs w:val="22"/>
                <w:lang w:val="en-GB"/>
              </w:rPr>
            </w:pPr>
          </w:p>
        </w:tc>
        <w:tc>
          <w:tcPr>
            <w:tcW w:w="1635" w:type="dxa"/>
            <w:tcBorders>
              <w:top w:val="single" w:sz="6"/>
              <w:left w:val="single" w:sz="6"/>
              <w:bottom w:val="single" w:sz="6"/>
              <w:right w:val="single" w:sz="6"/>
            </w:tcBorders>
            <w:tcMar>
              <w:left w:w="90" w:type="dxa"/>
              <w:right w:w="90" w:type="dxa"/>
            </w:tcMar>
            <w:vAlign w:val="top"/>
          </w:tcPr>
          <w:p w:rsidR="6111AE14" w:rsidP="0009CBE0" w:rsidRDefault="6111AE14" w14:paraId="0134ADE2" w14:textId="5DBC9442">
            <w:pPr>
              <w:bidi w:val="0"/>
              <w:spacing w:after="0" w:line="240" w:lineRule="auto"/>
              <w:rPr>
                <w:rFonts w:ascii="Calibri" w:hAnsi="Calibri" w:eastAsia="Calibri" w:cs="Calibri"/>
                <w:b w:val="0"/>
                <w:bCs w:val="0"/>
                <w:i w:val="0"/>
                <w:iCs w:val="0"/>
                <w:sz w:val="22"/>
                <w:szCs w:val="22"/>
              </w:rPr>
            </w:pPr>
            <w:r w:rsidRPr="0009CBE0" w:rsidR="6111AE14">
              <w:rPr>
                <w:rFonts w:ascii="Calibri" w:hAnsi="Calibri" w:eastAsia="Calibri" w:cs="Calibri"/>
                <w:b w:val="0"/>
                <w:bCs w:val="0"/>
                <w:i w:val="0"/>
                <w:iCs w:val="0"/>
                <w:sz w:val="22"/>
                <w:szCs w:val="22"/>
                <w:lang w:val="en-GB"/>
              </w:rPr>
              <w:t xml:space="preserve"> </w:t>
            </w:r>
          </w:p>
          <w:p w:rsidR="6111AE14" w:rsidP="0009CBE0" w:rsidRDefault="6111AE14" w14:paraId="16CD630C" w14:textId="2EE46A6A">
            <w:pPr>
              <w:bidi w:val="0"/>
              <w:spacing w:after="0" w:line="240" w:lineRule="auto"/>
              <w:rPr>
                <w:rFonts w:ascii="Calibri" w:hAnsi="Calibri" w:eastAsia="Calibri" w:cs="Calibri"/>
                <w:b w:val="0"/>
                <w:bCs w:val="0"/>
                <w:i w:val="0"/>
                <w:iCs w:val="0"/>
                <w:sz w:val="22"/>
                <w:szCs w:val="22"/>
                <w:lang w:val="en-GB"/>
              </w:rPr>
            </w:pPr>
            <w:r w:rsidRPr="0009CBE0" w:rsidR="0C8012C7">
              <w:rPr>
                <w:rFonts w:ascii="Calibri" w:hAnsi="Calibri" w:eastAsia="Calibri" w:cs="Calibri"/>
                <w:b w:val="0"/>
                <w:bCs w:val="0"/>
                <w:i w:val="0"/>
                <w:iCs w:val="0"/>
                <w:sz w:val="22"/>
                <w:szCs w:val="22"/>
                <w:lang w:val="en-GB"/>
              </w:rPr>
              <w:t>Evaluation</w:t>
            </w:r>
            <w:r w:rsidRPr="0009CBE0" w:rsidR="1524B62F">
              <w:rPr>
                <w:rFonts w:ascii="Calibri" w:hAnsi="Calibri" w:eastAsia="Calibri" w:cs="Calibri"/>
                <w:b w:val="0"/>
                <w:bCs w:val="0"/>
                <w:i w:val="0"/>
                <w:iCs w:val="0"/>
                <w:sz w:val="22"/>
                <w:szCs w:val="22"/>
                <w:lang w:val="en-GB"/>
              </w:rPr>
              <w:t xml:space="preserve"> of current provision</w:t>
            </w:r>
          </w:p>
          <w:p w:rsidR="6111AE14" w:rsidP="0009CBE0" w:rsidRDefault="6111AE14" w14:paraId="71AD94AD" w14:textId="49D41BCB">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36BFA892" w14:textId="6515C327">
            <w:pPr>
              <w:bidi w:val="0"/>
              <w:spacing w:after="0" w:line="240" w:lineRule="auto"/>
              <w:rPr>
                <w:rFonts w:ascii="Calibri" w:hAnsi="Calibri" w:eastAsia="Calibri" w:cs="Calibri"/>
                <w:b w:val="0"/>
                <w:bCs w:val="0"/>
                <w:i w:val="0"/>
                <w:iCs w:val="0"/>
                <w:sz w:val="22"/>
                <w:szCs w:val="22"/>
                <w:lang w:val="en-GB"/>
              </w:rPr>
            </w:pPr>
            <w:r w:rsidRPr="0009CBE0" w:rsidR="3744C089">
              <w:rPr>
                <w:rFonts w:ascii="Calibri" w:hAnsi="Calibri" w:eastAsia="Calibri" w:cs="Calibri"/>
                <w:b w:val="0"/>
                <w:bCs w:val="0"/>
                <w:i w:val="0"/>
                <w:iCs w:val="0"/>
                <w:sz w:val="22"/>
                <w:szCs w:val="22"/>
                <w:lang w:val="en-GB"/>
              </w:rPr>
              <w:t xml:space="preserve">Visit to other </w:t>
            </w:r>
            <w:r w:rsidRPr="0009CBE0" w:rsidR="6AEC006D">
              <w:rPr>
                <w:rFonts w:ascii="Calibri" w:hAnsi="Calibri" w:eastAsia="Calibri" w:cs="Calibri"/>
                <w:b w:val="0"/>
                <w:bCs w:val="0"/>
                <w:i w:val="0"/>
                <w:iCs w:val="0"/>
                <w:sz w:val="22"/>
                <w:szCs w:val="22"/>
                <w:lang w:val="en-GB"/>
              </w:rPr>
              <w:t>schools</w:t>
            </w:r>
          </w:p>
          <w:p w:rsidR="6111AE14" w:rsidP="0009CBE0" w:rsidRDefault="6111AE14" w14:paraId="76BECBF6" w14:textId="756CC6F9">
            <w:pPr>
              <w:pStyle w:val="Normal"/>
              <w:bidi w:val="0"/>
              <w:spacing w:after="0" w:line="240" w:lineRule="auto"/>
              <w:rPr>
                <w:rFonts w:ascii="Calibri" w:hAnsi="Calibri" w:eastAsia="Calibri" w:cs="Calibri"/>
                <w:b w:val="0"/>
                <w:bCs w:val="0"/>
                <w:i w:val="0"/>
                <w:iCs w:val="0"/>
                <w:sz w:val="22"/>
                <w:szCs w:val="22"/>
                <w:lang w:val="en-GB"/>
              </w:rPr>
            </w:pPr>
          </w:p>
        </w:tc>
        <w:tc>
          <w:tcPr>
            <w:tcW w:w="1249" w:type="dxa"/>
            <w:tcBorders>
              <w:top w:val="single" w:sz="6"/>
              <w:left w:val="single" w:sz="6"/>
              <w:bottom w:val="single" w:sz="6"/>
              <w:right w:val="single" w:sz="6"/>
            </w:tcBorders>
            <w:tcMar>
              <w:left w:w="90" w:type="dxa"/>
              <w:right w:w="90" w:type="dxa"/>
            </w:tcMar>
            <w:vAlign w:val="top"/>
          </w:tcPr>
          <w:p w:rsidR="6111AE14" w:rsidP="6111AE14" w:rsidRDefault="6111AE14" w14:paraId="4AFFCBF6" w14:textId="0020325E">
            <w:pPr>
              <w:bidi w:val="0"/>
              <w:spacing w:after="0" w:line="240" w:lineRule="auto"/>
              <w:rPr>
                <w:rFonts w:ascii="Calibri" w:hAnsi="Calibri" w:eastAsia="Calibri" w:cs="Calibri"/>
                <w:b w:val="0"/>
                <w:bCs w:val="0"/>
                <w:i w:val="0"/>
                <w:iCs w:val="0"/>
                <w:sz w:val="22"/>
                <w:szCs w:val="22"/>
              </w:rPr>
            </w:pPr>
            <w:r w:rsidRPr="0009CBE0" w:rsidR="6111AE14">
              <w:rPr>
                <w:rFonts w:ascii="Calibri" w:hAnsi="Calibri" w:eastAsia="Calibri" w:cs="Calibri"/>
                <w:b w:val="0"/>
                <w:bCs w:val="0"/>
                <w:i w:val="0"/>
                <w:iCs w:val="0"/>
                <w:sz w:val="22"/>
                <w:szCs w:val="22"/>
                <w:lang w:val="en-GB"/>
              </w:rPr>
              <w:t xml:space="preserve"> </w:t>
            </w:r>
          </w:p>
          <w:p w:rsidR="6111AE14" w:rsidP="0009CBE0" w:rsidRDefault="6111AE14" w14:paraId="40BE3693" w14:textId="1016FB4F">
            <w:pPr>
              <w:bidi w:val="0"/>
              <w:spacing w:after="0" w:line="240" w:lineRule="auto"/>
              <w:rPr>
                <w:rFonts w:ascii="Calibri" w:hAnsi="Calibri" w:eastAsia="Calibri" w:cs="Calibri"/>
                <w:b w:val="0"/>
                <w:bCs w:val="0"/>
                <w:i w:val="0"/>
                <w:iCs w:val="0"/>
                <w:sz w:val="22"/>
                <w:szCs w:val="22"/>
                <w:lang w:val="en-GB"/>
              </w:rPr>
            </w:pPr>
            <w:r w:rsidRPr="0009CBE0" w:rsidR="0B506DEA">
              <w:rPr>
                <w:rFonts w:ascii="Calibri" w:hAnsi="Calibri" w:eastAsia="Calibri" w:cs="Calibri"/>
                <w:b w:val="0"/>
                <w:bCs w:val="0"/>
                <w:i w:val="0"/>
                <w:iCs w:val="0"/>
                <w:sz w:val="22"/>
                <w:szCs w:val="22"/>
                <w:lang w:val="en-GB"/>
              </w:rPr>
              <w:t>Action Plan</w:t>
            </w:r>
            <w:r w:rsidRPr="0009CBE0" w:rsidR="0C4D6F1A">
              <w:rPr>
                <w:rFonts w:ascii="Calibri" w:hAnsi="Calibri" w:eastAsia="Calibri" w:cs="Calibri"/>
                <w:b w:val="0"/>
                <w:bCs w:val="0"/>
                <w:i w:val="0"/>
                <w:iCs w:val="0"/>
                <w:sz w:val="22"/>
                <w:szCs w:val="22"/>
                <w:lang w:val="en-GB"/>
              </w:rPr>
              <w:t xml:space="preserve"> </w:t>
            </w:r>
            <w:r w:rsidRPr="0009CBE0" w:rsidR="0C4D6F1A">
              <w:rPr>
                <w:rFonts w:ascii="Calibri" w:hAnsi="Calibri" w:eastAsia="Calibri" w:cs="Calibri"/>
                <w:b w:val="0"/>
                <w:bCs w:val="0"/>
                <w:i w:val="0"/>
                <w:iCs w:val="0"/>
                <w:sz w:val="22"/>
                <w:szCs w:val="22"/>
                <w:lang w:val="en-GB"/>
              </w:rPr>
              <w:t xml:space="preserve">devised </w:t>
            </w:r>
            <w:r w:rsidRPr="0009CBE0" w:rsidR="0B506DEA">
              <w:rPr>
                <w:rFonts w:ascii="Calibri" w:hAnsi="Calibri" w:eastAsia="Calibri" w:cs="Calibri"/>
                <w:b w:val="0"/>
                <w:bCs w:val="0"/>
                <w:i w:val="0"/>
                <w:iCs w:val="0"/>
                <w:sz w:val="22"/>
                <w:szCs w:val="22"/>
                <w:lang w:val="en-GB"/>
              </w:rPr>
              <w:t>for</w:t>
            </w:r>
            <w:r w:rsidRPr="0009CBE0" w:rsidR="0B506DEA">
              <w:rPr>
                <w:rFonts w:ascii="Calibri" w:hAnsi="Calibri" w:eastAsia="Calibri" w:cs="Calibri"/>
                <w:b w:val="0"/>
                <w:bCs w:val="0"/>
                <w:i w:val="0"/>
                <w:iCs w:val="0"/>
                <w:sz w:val="22"/>
                <w:szCs w:val="22"/>
                <w:lang w:val="en-GB"/>
              </w:rPr>
              <w:t xml:space="preserve"> KS 5</w:t>
            </w:r>
          </w:p>
          <w:p w:rsidR="6111AE14" w:rsidP="0009CBE0" w:rsidRDefault="6111AE14" w14:paraId="7F785D2D" w14:textId="58B29B5C">
            <w:pPr>
              <w:bidi w:val="0"/>
              <w:spacing w:after="0" w:line="240" w:lineRule="auto"/>
              <w:rPr>
                <w:rFonts w:ascii="Calibri" w:hAnsi="Calibri" w:eastAsia="Calibri" w:cs="Calibri"/>
                <w:b w:val="0"/>
                <w:bCs w:val="0"/>
                <w:i w:val="0"/>
                <w:iCs w:val="0"/>
                <w:sz w:val="22"/>
                <w:szCs w:val="22"/>
              </w:rPr>
            </w:pPr>
          </w:p>
          <w:p w:rsidR="6111AE14" w:rsidP="6111AE14" w:rsidRDefault="6111AE14" w14:paraId="5DC4B19A" w14:textId="62C7EA28">
            <w:pPr>
              <w:bidi w:val="0"/>
              <w:spacing w:after="0" w:line="240" w:lineRule="auto"/>
              <w:rPr>
                <w:rFonts w:ascii="Calibri" w:hAnsi="Calibri" w:eastAsia="Calibri" w:cs="Calibri"/>
                <w:b w:val="0"/>
                <w:bCs w:val="0"/>
                <w:i w:val="0"/>
                <w:iCs w:val="0"/>
                <w:sz w:val="22"/>
                <w:szCs w:val="22"/>
              </w:rPr>
            </w:pPr>
          </w:p>
          <w:p w:rsidR="6111AE14" w:rsidP="6111AE14" w:rsidRDefault="6111AE14" w14:paraId="6665EDEF" w14:textId="7182DC45">
            <w:pPr>
              <w:bidi w:val="0"/>
              <w:spacing w:after="0" w:line="240" w:lineRule="auto"/>
              <w:rPr>
                <w:rFonts w:ascii="Calibri" w:hAnsi="Calibri" w:eastAsia="Calibri" w:cs="Calibri"/>
                <w:b w:val="0"/>
                <w:bCs w:val="0"/>
                <w:i w:val="0"/>
                <w:iCs w:val="0"/>
                <w:sz w:val="22"/>
                <w:szCs w:val="22"/>
              </w:rPr>
            </w:pPr>
          </w:p>
        </w:tc>
        <w:tc>
          <w:tcPr>
            <w:tcW w:w="1442" w:type="dxa"/>
            <w:tcBorders>
              <w:top w:val="single" w:sz="6"/>
              <w:left w:val="single" w:sz="6"/>
              <w:bottom w:val="single" w:sz="6"/>
              <w:right w:val="single" w:sz="6"/>
            </w:tcBorders>
            <w:tcMar>
              <w:left w:w="90" w:type="dxa"/>
              <w:right w:w="90" w:type="dxa"/>
            </w:tcMar>
            <w:vAlign w:val="top"/>
          </w:tcPr>
          <w:p w:rsidR="6111AE14" w:rsidP="28F9BA29" w:rsidRDefault="6111AE14" w14:paraId="3CEB04D6" w14:textId="50F175D9">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7A8C09D3" w14:textId="793CF174">
            <w:pPr>
              <w:bidi w:val="0"/>
              <w:spacing w:after="0" w:line="240" w:lineRule="auto"/>
              <w:rPr>
                <w:rFonts w:ascii="Calibri" w:hAnsi="Calibri" w:eastAsia="Calibri" w:cs="Calibri"/>
                <w:b w:val="0"/>
                <w:bCs w:val="0"/>
                <w:i w:val="0"/>
                <w:iCs w:val="0"/>
                <w:sz w:val="22"/>
                <w:szCs w:val="22"/>
              </w:rPr>
            </w:pPr>
          </w:p>
          <w:p w:rsidR="6111AE14" w:rsidP="6111AE14" w:rsidRDefault="6111AE14" w14:paraId="7E5043C8" w14:textId="2159CA75">
            <w:pPr>
              <w:bidi w:val="0"/>
              <w:spacing w:after="0" w:line="240" w:lineRule="auto"/>
              <w:rPr>
                <w:rFonts w:ascii="Calibri" w:hAnsi="Calibri" w:eastAsia="Calibri" w:cs="Calibri"/>
                <w:b w:val="0"/>
                <w:bCs w:val="0"/>
                <w:i w:val="0"/>
                <w:iCs w:val="0"/>
                <w:sz w:val="22"/>
                <w:szCs w:val="22"/>
              </w:rPr>
            </w:pPr>
          </w:p>
          <w:p w:rsidR="6111AE14" w:rsidP="6111AE14" w:rsidRDefault="6111AE14" w14:paraId="70C188B3" w14:textId="2F3743B9">
            <w:pPr>
              <w:bidi w:val="0"/>
              <w:spacing w:after="0" w:line="240" w:lineRule="auto"/>
              <w:rPr>
                <w:rFonts w:ascii="Calibri" w:hAnsi="Calibri" w:eastAsia="Calibri" w:cs="Calibri"/>
                <w:b w:val="0"/>
                <w:bCs w:val="0"/>
                <w:i w:val="0"/>
                <w:iCs w:val="0"/>
                <w:sz w:val="22"/>
                <w:szCs w:val="22"/>
              </w:rPr>
            </w:pPr>
          </w:p>
          <w:p w:rsidR="6111AE14" w:rsidP="6111AE14" w:rsidRDefault="6111AE14" w14:paraId="22FABE03" w14:textId="7844E3E4">
            <w:pPr>
              <w:bidi w:val="0"/>
              <w:spacing w:after="0" w:line="240" w:lineRule="auto"/>
              <w:rPr>
                <w:rFonts w:ascii="Calibri" w:hAnsi="Calibri" w:eastAsia="Calibri" w:cs="Calibri"/>
                <w:b w:val="0"/>
                <w:bCs w:val="0"/>
                <w:i w:val="0"/>
                <w:iCs w:val="0"/>
                <w:sz w:val="22"/>
                <w:szCs w:val="22"/>
              </w:rPr>
            </w:pPr>
          </w:p>
          <w:p w:rsidR="6111AE14" w:rsidP="6111AE14" w:rsidRDefault="6111AE14" w14:paraId="15A34362" w14:textId="1CB18ED3">
            <w:pPr>
              <w:bidi w:val="0"/>
              <w:spacing w:after="0" w:line="240" w:lineRule="auto"/>
              <w:rPr>
                <w:rFonts w:ascii="Calibri" w:hAnsi="Calibri" w:eastAsia="Calibri" w:cs="Calibri"/>
                <w:b w:val="0"/>
                <w:bCs w:val="0"/>
                <w:i w:val="0"/>
                <w:iCs w:val="0"/>
                <w:sz w:val="22"/>
                <w:szCs w:val="22"/>
              </w:rPr>
            </w:pPr>
          </w:p>
          <w:p w:rsidR="6111AE14" w:rsidP="6111AE14" w:rsidRDefault="6111AE14" w14:paraId="12EEA6B6" w14:textId="7B35479D">
            <w:pPr>
              <w:bidi w:val="0"/>
              <w:spacing w:after="0" w:line="240" w:lineRule="auto"/>
              <w:rPr>
                <w:rFonts w:ascii="Calibri" w:hAnsi="Calibri" w:eastAsia="Calibri" w:cs="Calibri"/>
                <w:b w:val="0"/>
                <w:bCs w:val="0"/>
                <w:i w:val="0"/>
                <w:iCs w:val="0"/>
                <w:sz w:val="22"/>
                <w:szCs w:val="22"/>
              </w:rPr>
            </w:pPr>
          </w:p>
          <w:p w:rsidR="6111AE14" w:rsidP="6111AE14" w:rsidRDefault="6111AE14" w14:paraId="4FA2B85E" w14:textId="51838F9D">
            <w:pPr>
              <w:bidi w:val="0"/>
              <w:spacing w:after="0" w:line="240" w:lineRule="auto"/>
              <w:rPr>
                <w:rFonts w:ascii="Calibri" w:hAnsi="Calibri" w:eastAsia="Calibri" w:cs="Calibri"/>
                <w:b w:val="0"/>
                <w:bCs w:val="0"/>
                <w:i w:val="0"/>
                <w:iCs w:val="0"/>
                <w:sz w:val="22"/>
                <w:szCs w:val="22"/>
              </w:rPr>
            </w:pP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6086446F" w14:textId="25B8B7A9">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52912B8E" w14:textId="222DD285">
            <w:pPr>
              <w:bidi w:val="0"/>
              <w:spacing w:after="0" w:line="240" w:lineRule="auto"/>
              <w:rPr>
                <w:rFonts w:ascii="Calibri" w:hAnsi="Calibri" w:eastAsia="Calibri" w:cs="Calibri"/>
                <w:b w:val="0"/>
                <w:bCs w:val="0"/>
                <w:i w:val="0"/>
                <w:iCs w:val="0"/>
                <w:sz w:val="22"/>
                <w:szCs w:val="22"/>
              </w:rPr>
            </w:pPr>
          </w:p>
          <w:p w:rsidR="6111AE14" w:rsidP="0009CBE0" w:rsidRDefault="6111AE14" w14:paraId="009E80BA" w14:textId="08639CC2">
            <w:pPr>
              <w:bidi w:val="0"/>
              <w:spacing w:after="0" w:line="240" w:lineRule="auto"/>
              <w:rPr>
                <w:rFonts w:ascii="Calibri" w:hAnsi="Calibri" w:eastAsia="Calibri" w:cs="Calibri"/>
                <w:b w:val="0"/>
                <w:bCs w:val="0"/>
                <w:i w:val="0"/>
                <w:iCs w:val="0"/>
                <w:sz w:val="22"/>
                <w:szCs w:val="22"/>
              </w:rPr>
            </w:pPr>
            <w:r w:rsidRPr="0009CBE0" w:rsidR="69F9AF30">
              <w:rPr>
                <w:rFonts w:ascii="Calibri" w:hAnsi="Calibri" w:eastAsia="Calibri" w:cs="Calibri"/>
                <w:b w:val="0"/>
                <w:bCs w:val="0"/>
                <w:i w:val="0"/>
                <w:iCs w:val="0"/>
                <w:sz w:val="22"/>
                <w:szCs w:val="22"/>
              </w:rPr>
              <w:t>Autumn</w:t>
            </w:r>
            <w:r w:rsidRPr="0009CBE0" w:rsidR="359EED00">
              <w:rPr>
                <w:rFonts w:ascii="Calibri" w:hAnsi="Calibri" w:eastAsia="Calibri" w:cs="Calibri"/>
                <w:b w:val="0"/>
                <w:bCs w:val="0"/>
                <w:i w:val="0"/>
                <w:iCs w:val="0"/>
                <w:sz w:val="22"/>
                <w:szCs w:val="22"/>
              </w:rPr>
              <w:t xml:space="preserve"> term</w:t>
            </w:r>
          </w:p>
          <w:p w:rsidR="0009CBE0" w:rsidP="0009CBE0" w:rsidRDefault="0009CBE0" w14:paraId="34DBCC97" w14:textId="449DD7BA">
            <w:pPr>
              <w:bidi w:val="0"/>
              <w:spacing w:after="0" w:line="240" w:lineRule="auto"/>
              <w:rPr>
                <w:rFonts w:ascii="Calibri" w:hAnsi="Calibri" w:eastAsia="Calibri" w:cs="Calibri"/>
                <w:b w:val="0"/>
                <w:bCs w:val="0"/>
                <w:i w:val="0"/>
                <w:iCs w:val="0"/>
                <w:sz w:val="22"/>
                <w:szCs w:val="22"/>
              </w:rPr>
            </w:pPr>
          </w:p>
          <w:p w:rsidR="6111AE14" w:rsidP="6111AE14" w:rsidRDefault="6111AE14" w14:paraId="12B60212" w14:textId="4BF7B155">
            <w:pPr>
              <w:bidi w:val="0"/>
              <w:spacing w:after="0" w:line="240" w:lineRule="auto"/>
              <w:rPr>
                <w:rFonts w:ascii="Calibri" w:hAnsi="Calibri" w:eastAsia="Calibri" w:cs="Calibri"/>
                <w:b w:val="0"/>
                <w:bCs w:val="0"/>
                <w:i w:val="0"/>
                <w:iCs w:val="0"/>
                <w:sz w:val="22"/>
                <w:szCs w:val="22"/>
              </w:rPr>
            </w:pPr>
          </w:p>
          <w:p w:rsidR="6111AE14" w:rsidP="6111AE14" w:rsidRDefault="6111AE14" w14:paraId="1901E689" w14:textId="43F3D9E2">
            <w:pPr>
              <w:bidi w:val="0"/>
              <w:spacing w:after="0" w:line="240" w:lineRule="auto"/>
              <w:rPr>
                <w:rFonts w:ascii="Calibri" w:hAnsi="Calibri" w:eastAsia="Calibri" w:cs="Calibri"/>
                <w:b w:val="0"/>
                <w:bCs w:val="0"/>
                <w:i w:val="0"/>
                <w:iCs w:val="0"/>
                <w:sz w:val="22"/>
                <w:szCs w:val="22"/>
              </w:rPr>
            </w:pPr>
          </w:p>
          <w:p w:rsidR="6111AE14" w:rsidP="0009CBE0" w:rsidRDefault="6111AE14" w14:paraId="5EDF8368" w14:textId="60D23133">
            <w:pPr>
              <w:pStyle w:val="Normal"/>
              <w:bidi w:val="0"/>
              <w:spacing w:after="0" w:line="240" w:lineRule="auto"/>
              <w:rPr>
                <w:rFonts w:ascii="Calibri" w:hAnsi="Calibri" w:eastAsia="Calibri" w:cs="Calibri"/>
                <w:b w:val="0"/>
                <w:bCs w:val="0"/>
                <w:i w:val="0"/>
                <w:iCs w:val="0"/>
                <w:sz w:val="22"/>
                <w:szCs w:val="22"/>
                <w:lang w:val="en-GB"/>
              </w:rPr>
            </w:pP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3230DC5E" w14:textId="5EC0DEFB">
            <w:pPr>
              <w:bidi w:val="0"/>
              <w:spacing w:after="0" w:line="240" w:lineRule="auto"/>
              <w:rPr>
                <w:rFonts w:ascii="Calibri" w:hAnsi="Calibri" w:eastAsia="Calibri" w:cs="Calibri"/>
                <w:b w:val="0"/>
                <w:bCs w:val="0"/>
                <w:i w:val="0"/>
                <w:iCs w:val="0"/>
                <w:sz w:val="22"/>
                <w:szCs w:val="22"/>
              </w:rPr>
            </w:pPr>
          </w:p>
          <w:p w:rsidR="6111AE14" w:rsidP="5E4DD872" w:rsidRDefault="6111AE14" w14:paraId="4E881A4B" w14:textId="489D986F">
            <w:pPr>
              <w:bidi w:val="0"/>
              <w:spacing w:after="0" w:line="240" w:lineRule="auto"/>
              <w:rPr>
                <w:rFonts w:ascii="Calibri" w:hAnsi="Calibri" w:eastAsia="Calibri" w:cs="Calibri"/>
                <w:b w:val="0"/>
                <w:bCs w:val="0"/>
                <w:i w:val="0"/>
                <w:iCs w:val="0"/>
                <w:sz w:val="24"/>
                <w:szCs w:val="24"/>
                <w:lang w:val="en-US"/>
              </w:rPr>
            </w:pPr>
            <w:r w:rsidRPr="5E4DD872" w:rsidR="48FC1B1C">
              <w:rPr>
                <w:rFonts w:ascii="Calibri" w:hAnsi="Calibri" w:eastAsia="Calibri" w:cs="Calibri"/>
                <w:b w:val="0"/>
                <w:bCs w:val="0"/>
                <w:i w:val="0"/>
                <w:iCs w:val="0"/>
                <w:sz w:val="24"/>
                <w:szCs w:val="24"/>
                <w:lang w:val="en-US"/>
              </w:rPr>
              <w:t>Curriculum and Standards committee</w:t>
            </w:r>
          </w:p>
          <w:p w:rsidR="6111AE14" w:rsidP="5E4DD872" w:rsidRDefault="6111AE14" w14:paraId="235FEB31" w14:textId="029BC4E0">
            <w:pPr>
              <w:bidi w:val="0"/>
              <w:spacing w:after="0" w:line="240" w:lineRule="auto"/>
              <w:rPr>
                <w:rFonts w:ascii="Calibri" w:hAnsi="Calibri" w:eastAsia="Calibri" w:cs="Calibri"/>
                <w:b w:val="0"/>
                <w:bCs w:val="0"/>
                <w:i w:val="0"/>
                <w:iCs w:val="0"/>
                <w:sz w:val="22"/>
                <w:szCs w:val="22"/>
                <w:lang w:val="en-US"/>
              </w:rPr>
            </w:pPr>
          </w:p>
        </w:tc>
      </w:tr>
      <w:tr w:rsidR="6111AE14" w:rsidTr="5E4DD872" w14:paraId="26D91DA6">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515C26B1" w14:textId="389065D1">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SLT monitoring dates and evaluative comments:</w:t>
            </w:r>
          </w:p>
          <w:p w:rsidR="6111AE14" w:rsidP="6111AE14" w:rsidRDefault="6111AE14" w14:paraId="3BE2E5F1" w14:textId="1FC0C0D8">
            <w:pPr>
              <w:bidi w:val="0"/>
              <w:spacing w:after="0" w:line="240" w:lineRule="auto"/>
              <w:rPr>
                <w:rFonts w:ascii="Calibri" w:hAnsi="Calibri" w:eastAsia="Calibri" w:cs="Calibri"/>
                <w:b w:val="0"/>
                <w:bCs w:val="0"/>
                <w:i w:val="0"/>
                <w:iCs w:val="0"/>
                <w:sz w:val="22"/>
                <w:szCs w:val="22"/>
              </w:rPr>
            </w:pPr>
          </w:p>
        </w:tc>
      </w:tr>
      <w:tr w:rsidR="6111AE14" w:rsidTr="5E4DD872" w14:paraId="324465C8">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7059B0AA" w14:textId="0A275F93">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  Analysis and impact:</w:t>
            </w:r>
          </w:p>
          <w:p w:rsidR="6111AE14" w:rsidP="6111AE14" w:rsidRDefault="6111AE14" w14:paraId="28717D41" w14:textId="388DD9D6">
            <w:pPr>
              <w:bidi w:val="0"/>
              <w:spacing w:after="0" w:line="240" w:lineRule="auto"/>
              <w:rPr>
                <w:rFonts w:ascii="Calibri" w:hAnsi="Calibri" w:eastAsia="Calibri" w:cs="Calibri"/>
                <w:b w:val="0"/>
                <w:bCs w:val="0"/>
                <w:i w:val="0"/>
                <w:iCs w:val="0"/>
                <w:sz w:val="22"/>
                <w:szCs w:val="22"/>
              </w:rPr>
            </w:pPr>
          </w:p>
        </w:tc>
      </w:tr>
      <w:tr w:rsidR="6111AE14" w:rsidTr="5E4DD872" w14:paraId="1C3BCD12">
        <w:trPr>
          <w:trHeight w:val="300"/>
        </w:trPr>
        <w:tc>
          <w:tcPr>
            <w:tcW w:w="630" w:type="dxa"/>
            <w:tcBorders>
              <w:top w:val="single" w:sz="6"/>
              <w:left w:val="single" w:sz="6"/>
              <w:bottom w:val="single" w:sz="6"/>
              <w:right w:val="single" w:sz="6"/>
            </w:tcBorders>
            <w:tcMar>
              <w:left w:w="90" w:type="dxa"/>
              <w:right w:w="90" w:type="dxa"/>
            </w:tcMar>
            <w:vAlign w:val="top"/>
          </w:tcPr>
          <w:p w:rsidR="0009CBE0" w:rsidP="0009CBE0" w:rsidRDefault="0009CBE0" w14:paraId="3AC9361A" w14:textId="7AE3A62E">
            <w:pPr>
              <w:bidi w:val="0"/>
              <w:spacing w:after="0" w:line="240" w:lineRule="auto"/>
              <w:rPr>
                <w:rFonts w:ascii="Calibri" w:hAnsi="Calibri" w:eastAsia="Calibri" w:cs="Calibri"/>
                <w:b w:val="0"/>
                <w:bCs w:val="0"/>
                <w:i w:val="0"/>
                <w:iCs w:val="0"/>
                <w:sz w:val="22"/>
                <w:szCs w:val="22"/>
                <w:lang w:val="en-GB"/>
              </w:rPr>
            </w:pPr>
          </w:p>
          <w:p w:rsidR="0009CBE0" w:rsidP="0009CBE0" w:rsidRDefault="0009CBE0" w14:paraId="7C49F5B2" w14:textId="3D4CF12B">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5BB67089" w14:textId="0B61164B">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6</w:t>
            </w:r>
          </w:p>
          <w:p w:rsidR="6111AE14" w:rsidP="6111AE14" w:rsidRDefault="6111AE14" w14:paraId="5838EEB8" w14:textId="184A4048">
            <w:pPr>
              <w:bidi w:val="0"/>
              <w:spacing w:after="0" w:line="240" w:lineRule="auto"/>
              <w:rPr>
                <w:rFonts w:ascii="Calibri" w:hAnsi="Calibri" w:eastAsia="Calibri" w:cs="Calibri"/>
                <w:b w:val="0"/>
                <w:bCs w:val="0"/>
                <w:i w:val="0"/>
                <w:iCs w:val="0"/>
                <w:sz w:val="22"/>
                <w:szCs w:val="22"/>
              </w:rPr>
            </w:pPr>
          </w:p>
        </w:tc>
        <w:tc>
          <w:tcPr>
            <w:tcW w:w="2253" w:type="dxa"/>
            <w:tcBorders>
              <w:top w:val="single" w:sz="6"/>
              <w:left w:val="single" w:sz="6"/>
              <w:bottom w:val="single" w:sz="6"/>
              <w:right w:val="single" w:sz="6"/>
            </w:tcBorders>
            <w:tcMar>
              <w:left w:w="90" w:type="dxa"/>
              <w:right w:w="90" w:type="dxa"/>
            </w:tcMar>
            <w:vAlign w:val="top"/>
          </w:tcPr>
          <w:p w:rsidR="6111AE14" w:rsidP="0009CBE0" w:rsidRDefault="6111AE14" w14:paraId="45831D23" w14:textId="1AF05E0E">
            <w:pPr>
              <w:bidi w:val="0"/>
              <w:spacing w:after="0" w:line="240" w:lineRule="auto"/>
              <w:rPr>
                <w:rFonts w:ascii="Arial" w:hAnsi="Arial" w:eastAsia="Arial" w:cs="Arial"/>
                <w:noProof w:val="0"/>
                <w:color w:val="000000" w:themeColor="text1" w:themeTint="FF" w:themeShade="FF"/>
                <w:sz w:val="22"/>
                <w:szCs w:val="22"/>
                <w:lang w:val="en-US"/>
              </w:rPr>
            </w:pPr>
          </w:p>
          <w:p w:rsidR="6111AE14" w:rsidP="0009CBE0" w:rsidRDefault="6111AE14" w14:paraId="4881A8EB" w14:textId="569B8B18">
            <w:pPr>
              <w:pStyle w:val="Normal"/>
              <w:bidi w:val="0"/>
              <w:spacing w:after="0" w:line="240" w:lineRule="auto"/>
              <w:rPr>
                <w:rFonts w:ascii="Arial" w:hAnsi="Arial" w:eastAsia="Arial" w:cs="Arial"/>
                <w:noProof w:val="0"/>
                <w:color w:val="000000" w:themeColor="text1" w:themeTint="FF" w:themeShade="FF"/>
                <w:sz w:val="22"/>
                <w:szCs w:val="22"/>
                <w:lang w:val="en-US"/>
              </w:rPr>
            </w:pPr>
            <w:r w:rsidRPr="0009CBE0" w:rsidR="44EE40B9">
              <w:rPr>
                <w:rFonts w:ascii="Arial" w:hAnsi="Arial" w:eastAsia="Arial" w:cs="Arial"/>
                <w:noProof w:val="0"/>
                <w:color w:val="000000" w:themeColor="text1" w:themeTint="FF" w:themeShade="FF"/>
                <w:sz w:val="22"/>
                <w:szCs w:val="22"/>
                <w:lang w:val="en-US"/>
              </w:rPr>
              <w:t>DD, LD</w:t>
            </w:r>
          </w:p>
          <w:p w:rsidR="6111AE14" w:rsidP="0009CBE0" w:rsidRDefault="6111AE14" w14:paraId="51A1DCFB" w14:textId="659FECD8">
            <w:pPr>
              <w:pStyle w:val="Normal"/>
              <w:bidi w:val="0"/>
              <w:spacing w:after="0" w:line="240" w:lineRule="auto"/>
              <w:rPr>
                <w:rFonts w:ascii="Arial" w:hAnsi="Arial" w:eastAsia="Arial" w:cs="Arial"/>
                <w:noProof w:val="0"/>
                <w:color w:val="000000" w:themeColor="text1" w:themeTint="FF" w:themeShade="FF"/>
                <w:sz w:val="22"/>
                <w:szCs w:val="22"/>
                <w:lang w:val="en-US"/>
              </w:rPr>
            </w:pPr>
          </w:p>
          <w:p w:rsidR="6111AE14" w:rsidP="0009CBE0" w:rsidRDefault="6111AE14" w14:paraId="63662776" w14:textId="66BA9F7A">
            <w:pPr>
              <w:pStyle w:val="Normal"/>
              <w:bidi w:val="0"/>
              <w:spacing w:after="0" w:line="240" w:lineRule="auto"/>
              <w:rPr>
                <w:rFonts w:ascii="Arial" w:hAnsi="Arial" w:eastAsia="Arial" w:cs="Arial"/>
                <w:noProof w:val="0"/>
                <w:color w:val="000000" w:themeColor="text1" w:themeTint="FF" w:themeShade="FF"/>
                <w:sz w:val="22"/>
                <w:szCs w:val="22"/>
                <w:lang w:val="en-US"/>
              </w:rPr>
            </w:pPr>
            <w:r w:rsidRPr="0009CBE0" w:rsidR="44EE40B9">
              <w:rPr>
                <w:rFonts w:ascii="Arial" w:hAnsi="Arial" w:eastAsia="Arial" w:cs="Arial"/>
                <w:noProof w:val="0"/>
                <w:color w:val="000000" w:themeColor="text1" w:themeTint="FF" w:themeShade="FF"/>
                <w:sz w:val="22"/>
                <w:szCs w:val="22"/>
                <w:lang w:val="en-US"/>
              </w:rPr>
              <w:t>MB</w:t>
            </w:r>
          </w:p>
          <w:p w:rsidR="6111AE14" w:rsidP="0009CBE0" w:rsidRDefault="6111AE14" w14:paraId="47B48788" w14:textId="1ACBDF69">
            <w:pPr>
              <w:pStyle w:val="Normal"/>
              <w:bidi w:val="0"/>
              <w:spacing w:after="0" w:line="240" w:lineRule="auto"/>
              <w:rPr>
                <w:rFonts w:ascii="Arial" w:hAnsi="Arial" w:eastAsia="Arial" w:cs="Arial"/>
                <w:noProof w:val="0"/>
                <w:color w:val="000000" w:themeColor="text1" w:themeTint="FF" w:themeShade="FF"/>
                <w:sz w:val="22"/>
                <w:szCs w:val="22"/>
                <w:lang w:val="en-US"/>
              </w:rPr>
            </w:pPr>
            <w:r w:rsidRPr="5E4DD872" w:rsidR="2207B1BA">
              <w:rPr>
                <w:rFonts w:ascii="Arial" w:hAnsi="Arial" w:eastAsia="Arial" w:cs="Arial"/>
                <w:noProof w:val="0"/>
                <w:color w:val="000000" w:themeColor="text1" w:themeTint="FF" w:themeShade="FF"/>
                <w:sz w:val="22"/>
                <w:szCs w:val="22"/>
                <w:lang w:val="en-US"/>
              </w:rPr>
              <w:t xml:space="preserve">EYFS </w:t>
            </w:r>
            <w:r w:rsidRPr="5E4DD872" w:rsidR="3ACB1D9E">
              <w:rPr>
                <w:rFonts w:ascii="Arial" w:hAnsi="Arial" w:eastAsia="Arial" w:cs="Arial"/>
                <w:noProof w:val="0"/>
                <w:color w:val="000000" w:themeColor="text1" w:themeTint="FF" w:themeShade="FF"/>
                <w:sz w:val="22"/>
                <w:szCs w:val="22"/>
                <w:lang w:val="en-US"/>
              </w:rPr>
              <w:t xml:space="preserve">lead </w:t>
            </w:r>
            <w:r w:rsidRPr="5E4DD872" w:rsidR="2207B1BA">
              <w:rPr>
                <w:rFonts w:ascii="Arial" w:hAnsi="Arial" w:eastAsia="Arial" w:cs="Arial"/>
                <w:noProof w:val="0"/>
                <w:color w:val="000000" w:themeColor="text1" w:themeTint="FF" w:themeShade="FF"/>
                <w:sz w:val="22"/>
                <w:szCs w:val="22"/>
                <w:lang w:val="en-US"/>
              </w:rPr>
              <w:t>teacher</w:t>
            </w:r>
          </w:p>
        </w:tc>
        <w:tc>
          <w:tcPr>
            <w:tcW w:w="2898" w:type="dxa"/>
            <w:gridSpan w:val="2"/>
            <w:tcBorders>
              <w:top w:val="single" w:sz="6"/>
              <w:left w:val="single" w:sz="6"/>
              <w:bottom w:val="single" w:sz="6"/>
              <w:right w:val="single" w:sz="6"/>
            </w:tcBorders>
            <w:tcMar>
              <w:left w:w="90" w:type="dxa"/>
              <w:right w:w="90" w:type="dxa"/>
            </w:tcMar>
            <w:vAlign w:val="top"/>
          </w:tcPr>
          <w:p w:rsidR="6111AE14" w:rsidP="6111AE14" w:rsidRDefault="6111AE14" w14:paraId="4BF78B27" w14:textId="66ADD2FF">
            <w:pPr>
              <w:bidi w:val="0"/>
              <w:spacing w:after="0" w:line="240" w:lineRule="auto"/>
              <w:rPr>
                <w:rFonts w:ascii="Calibri" w:hAnsi="Calibri" w:eastAsia="Calibri" w:cs="Calibri"/>
                <w:b w:val="0"/>
                <w:bCs w:val="0"/>
                <w:i w:val="0"/>
                <w:iCs w:val="0"/>
                <w:sz w:val="22"/>
                <w:szCs w:val="22"/>
              </w:rPr>
            </w:pPr>
            <w:r w:rsidRPr="0009CBE0" w:rsidR="6111AE14">
              <w:rPr>
                <w:rFonts w:ascii="Calibri" w:hAnsi="Calibri" w:eastAsia="Calibri" w:cs="Calibri"/>
                <w:b w:val="0"/>
                <w:bCs w:val="0"/>
                <w:i w:val="0"/>
                <w:iCs w:val="0"/>
                <w:sz w:val="22"/>
                <w:szCs w:val="22"/>
                <w:lang w:val="en-GB"/>
              </w:rPr>
              <w:t xml:space="preserve"> </w:t>
            </w:r>
          </w:p>
          <w:p w:rsidR="6111AE14" w:rsidP="0009CBE0" w:rsidRDefault="6111AE14" w14:paraId="0688F4A8" w14:textId="61CAC399">
            <w:pPr>
              <w:bidi w:val="0"/>
              <w:spacing w:before="0" w:beforeAutospacing="off" w:after="0" w:afterAutospacing="off" w:line="253" w:lineRule="auto"/>
              <w:jc w:val="both"/>
            </w:pPr>
            <w:r w:rsidRPr="5E4DD872" w:rsidR="26D978A8">
              <w:rPr>
                <w:rFonts w:ascii="Arial" w:hAnsi="Arial" w:eastAsia="Arial" w:cs="Arial"/>
                <w:noProof w:val="0"/>
                <w:color w:val="000000" w:themeColor="text1" w:themeTint="FF" w:themeShade="FF"/>
                <w:sz w:val="22"/>
                <w:szCs w:val="22"/>
                <w:lang w:val="en-US"/>
              </w:rPr>
              <w:t xml:space="preserve">To </w:t>
            </w:r>
            <w:r w:rsidRPr="5E4DD872" w:rsidR="26D978A8">
              <w:rPr>
                <w:rFonts w:ascii="Arial" w:hAnsi="Arial" w:eastAsia="Arial" w:cs="Arial"/>
                <w:b w:val="1"/>
                <w:bCs w:val="1"/>
                <w:noProof w:val="0"/>
                <w:color w:val="000000" w:themeColor="text1" w:themeTint="FF" w:themeShade="FF"/>
                <w:sz w:val="22"/>
                <w:szCs w:val="22"/>
                <w:lang w:val="en-US"/>
              </w:rPr>
              <w:t>review the updated EYFS</w:t>
            </w:r>
            <w:r w:rsidRPr="5E4DD872" w:rsidR="014541F9">
              <w:rPr>
                <w:rFonts w:ascii="Arial" w:hAnsi="Arial" w:eastAsia="Arial" w:cs="Arial"/>
                <w:b w:val="1"/>
                <w:bCs w:val="1"/>
                <w:noProof w:val="0"/>
                <w:color w:val="000000" w:themeColor="text1" w:themeTint="FF" w:themeShade="FF"/>
                <w:sz w:val="22"/>
                <w:szCs w:val="22"/>
                <w:lang w:val="en-US"/>
              </w:rPr>
              <w:t xml:space="preserve"> </w:t>
            </w:r>
            <w:r w:rsidRPr="5E4DD872" w:rsidR="26D978A8">
              <w:rPr>
                <w:rFonts w:ascii="Arial" w:hAnsi="Arial" w:eastAsia="Arial" w:cs="Arial"/>
                <w:b w:val="1"/>
                <w:bCs w:val="1"/>
                <w:noProof w:val="0"/>
                <w:color w:val="000000" w:themeColor="text1" w:themeTint="FF" w:themeShade="FF"/>
                <w:sz w:val="22"/>
                <w:szCs w:val="22"/>
                <w:lang w:val="en-US"/>
              </w:rPr>
              <w:t>framework</w:t>
            </w:r>
            <w:r w:rsidRPr="5E4DD872" w:rsidR="26D978A8">
              <w:rPr>
                <w:rFonts w:ascii="Arial" w:hAnsi="Arial" w:eastAsia="Arial" w:cs="Arial"/>
                <w:noProof w:val="0"/>
                <w:color w:val="000000" w:themeColor="text1" w:themeTint="FF" w:themeShade="FF"/>
                <w:sz w:val="22"/>
                <w:szCs w:val="22"/>
                <w:lang w:val="en-US"/>
              </w:rPr>
              <w:t xml:space="preserve"> (September 2025).</w:t>
            </w:r>
          </w:p>
          <w:p w:rsidR="6111AE14" w:rsidP="0009CBE0" w:rsidRDefault="6111AE14" w14:paraId="634BB62B" w14:textId="57437B8D">
            <w:pPr>
              <w:bidi w:val="0"/>
              <w:spacing w:after="0" w:line="240" w:lineRule="auto"/>
              <w:rPr>
                <w:rFonts w:ascii="Calibri" w:hAnsi="Calibri" w:eastAsia="Calibri" w:cs="Calibri"/>
                <w:b w:val="0"/>
                <w:bCs w:val="0"/>
                <w:i w:val="0"/>
                <w:iCs w:val="0"/>
                <w:sz w:val="22"/>
                <w:szCs w:val="22"/>
                <w:lang w:val="en-GB"/>
              </w:rPr>
            </w:pPr>
          </w:p>
        </w:tc>
        <w:tc>
          <w:tcPr>
            <w:tcW w:w="1635" w:type="dxa"/>
            <w:tcBorders>
              <w:top w:val="single" w:sz="6"/>
              <w:left w:val="single" w:sz="6"/>
              <w:bottom w:val="single" w:sz="6"/>
              <w:right w:val="single" w:sz="6"/>
            </w:tcBorders>
            <w:tcMar>
              <w:left w:w="90" w:type="dxa"/>
              <w:right w:w="90" w:type="dxa"/>
            </w:tcMar>
            <w:vAlign w:val="top"/>
          </w:tcPr>
          <w:p w:rsidR="6111AE14" w:rsidP="0009CBE0" w:rsidRDefault="6111AE14" w14:paraId="76E3801A" w14:textId="1B774903">
            <w:pPr>
              <w:bidi w:val="0"/>
              <w:spacing w:after="0" w:line="240" w:lineRule="auto"/>
              <w:rPr>
                <w:rFonts w:ascii="Calibri" w:hAnsi="Calibri" w:eastAsia="Calibri" w:cs="Calibri"/>
                <w:b w:val="0"/>
                <w:bCs w:val="0"/>
                <w:i w:val="0"/>
                <w:iCs w:val="0"/>
                <w:sz w:val="22"/>
                <w:szCs w:val="22"/>
              </w:rPr>
            </w:pPr>
          </w:p>
          <w:p w:rsidR="6111AE14" w:rsidP="0009CBE0" w:rsidRDefault="6111AE14" w14:paraId="0C9E83DB" w14:textId="26A2DBAB">
            <w:pPr>
              <w:bidi w:val="0"/>
              <w:spacing w:after="0" w:line="240" w:lineRule="auto"/>
              <w:rPr>
                <w:rFonts w:ascii="Calibri" w:hAnsi="Calibri" w:eastAsia="Calibri" w:cs="Calibri"/>
                <w:b w:val="0"/>
                <w:bCs w:val="0"/>
                <w:i w:val="0"/>
                <w:iCs w:val="0"/>
                <w:sz w:val="22"/>
                <w:szCs w:val="22"/>
              </w:rPr>
            </w:pPr>
            <w:r w:rsidRPr="0009CBE0" w:rsidR="43A03C26">
              <w:rPr>
                <w:rFonts w:ascii="Calibri" w:hAnsi="Calibri" w:eastAsia="Calibri" w:cs="Calibri"/>
                <w:b w:val="0"/>
                <w:bCs w:val="0"/>
                <w:i w:val="0"/>
                <w:iCs w:val="0"/>
                <w:sz w:val="22"/>
                <w:szCs w:val="22"/>
              </w:rPr>
              <w:t>Sept.2025 changes r</w:t>
            </w:r>
            <w:r w:rsidRPr="0009CBE0" w:rsidR="3B60DB4E">
              <w:rPr>
                <w:rFonts w:ascii="Calibri" w:hAnsi="Calibri" w:eastAsia="Calibri" w:cs="Calibri"/>
                <w:b w:val="0"/>
                <w:bCs w:val="0"/>
                <w:i w:val="0"/>
                <w:iCs w:val="0"/>
                <w:sz w:val="22"/>
                <w:szCs w:val="22"/>
              </w:rPr>
              <w:t xml:space="preserve">eviewed </w:t>
            </w:r>
          </w:p>
        </w:tc>
        <w:tc>
          <w:tcPr>
            <w:tcW w:w="1249" w:type="dxa"/>
            <w:tcBorders>
              <w:top w:val="single" w:sz="6"/>
              <w:left w:val="single" w:sz="6"/>
              <w:bottom w:val="single" w:sz="6"/>
              <w:right w:val="single" w:sz="6"/>
            </w:tcBorders>
            <w:tcMar>
              <w:left w:w="90" w:type="dxa"/>
              <w:right w:w="90" w:type="dxa"/>
            </w:tcMar>
            <w:vAlign w:val="top"/>
          </w:tcPr>
          <w:p w:rsidR="6111AE14" w:rsidP="0009CBE0" w:rsidRDefault="6111AE14" w14:paraId="73028860" w14:textId="2701EEEF">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420D792F" w14:textId="1B16FA9B">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58E2A4AB" w14:textId="171A694C">
            <w:pPr>
              <w:bidi w:val="0"/>
              <w:spacing w:after="0" w:line="240" w:lineRule="auto"/>
              <w:rPr>
                <w:rFonts w:ascii="Calibri" w:hAnsi="Calibri" w:eastAsia="Calibri" w:cs="Calibri"/>
                <w:b w:val="0"/>
                <w:bCs w:val="0"/>
                <w:i w:val="0"/>
                <w:iCs w:val="0"/>
                <w:sz w:val="22"/>
                <w:szCs w:val="22"/>
                <w:lang w:val="en-GB"/>
              </w:rPr>
            </w:pPr>
            <w:r w:rsidRPr="0009CBE0" w:rsidR="4A484459">
              <w:rPr>
                <w:rFonts w:ascii="Calibri" w:hAnsi="Calibri" w:eastAsia="Calibri" w:cs="Calibri"/>
                <w:b w:val="0"/>
                <w:bCs w:val="0"/>
                <w:i w:val="0"/>
                <w:iCs w:val="0"/>
                <w:sz w:val="22"/>
                <w:szCs w:val="22"/>
                <w:lang w:val="en-GB"/>
              </w:rPr>
              <w:t>Changes implemented</w:t>
            </w: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1561E4D9" w14:textId="5E58D6AD">
            <w:pPr>
              <w:bidi w:val="0"/>
              <w:spacing w:after="0" w:line="240" w:lineRule="auto"/>
              <w:rPr>
                <w:rFonts w:ascii="Calibri" w:hAnsi="Calibri" w:eastAsia="Calibri" w:cs="Calibri"/>
                <w:b w:val="0"/>
                <w:bCs w:val="0"/>
                <w:i w:val="0"/>
                <w:iCs w:val="0"/>
                <w:sz w:val="22"/>
                <w:szCs w:val="22"/>
              </w:rPr>
            </w:pPr>
          </w:p>
          <w:p w:rsidR="6111AE14" w:rsidP="6111AE14" w:rsidRDefault="6111AE14" w14:paraId="164865FE" w14:textId="77869D53">
            <w:pPr>
              <w:bidi w:val="0"/>
              <w:spacing w:after="0" w:line="240" w:lineRule="auto"/>
              <w:rPr>
                <w:rFonts w:ascii="Calibri" w:hAnsi="Calibri" w:eastAsia="Calibri" w:cs="Calibri"/>
                <w:b w:val="0"/>
                <w:bCs w:val="0"/>
                <w:i w:val="0"/>
                <w:iCs w:val="0"/>
                <w:sz w:val="22"/>
                <w:szCs w:val="22"/>
              </w:rPr>
            </w:pPr>
          </w:p>
          <w:p w:rsidR="6111AE14" w:rsidP="6111AE14" w:rsidRDefault="6111AE14" w14:paraId="14FA79A0" w14:textId="7A5E085E">
            <w:pPr>
              <w:bidi w:val="0"/>
              <w:spacing w:after="0" w:line="240" w:lineRule="auto"/>
              <w:rPr>
                <w:rFonts w:ascii="Calibri" w:hAnsi="Calibri" w:eastAsia="Calibri" w:cs="Calibri"/>
                <w:b w:val="0"/>
                <w:bCs w:val="0"/>
                <w:i w:val="0"/>
                <w:iCs w:val="0"/>
                <w:sz w:val="22"/>
                <w:szCs w:val="22"/>
              </w:rPr>
            </w:pPr>
          </w:p>
          <w:p w:rsidR="6111AE14" w:rsidP="6111AE14" w:rsidRDefault="6111AE14" w14:paraId="6E71A1DD" w14:textId="018F6A92">
            <w:pPr>
              <w:bidi w:val="0"/>
              <w:spacing w:after="0" w:line="240" w:lineRule="auto"/>
              <w:rPr>
                <w:rFonts w:ascii="Calibri" w:hAnsi="Calibri" w:eastAsia="Calibri" w:cs="Calibri"/>
                <w:b w:val="0"/>
                <w:bCs w:val="0"/>
                <w:i w:val="0"/>
                <w:iCs w:val="0"/>
                <w:sz w:val="22"/>
                <w:szCs w:val="22"/>
              </w:rPr>
            </w:pPr>
          </w:p>
          <w:p w:rsidR="6111AE14" w:rsidP="6111AE14" w:rsidRDefault="6111AE14" w14:paraId="523C33E9" w14:textId="0658B86B">
            <w:pPr>
              <w:bidi w:val="0"/>
              <w:spacing w:after="0" w:line="240" w:lineRule="auto"/>
              <w:rPr>
                <w:rFonts w:ascii="Calibri" w:hAnsi="Calibri" w:eastAsia="Calibri" w:cs="Calibri"/>
                <w:b w:val="0"/>
                <w:bCs w:val="0"/>
                <w:i w:val="0"/>
                <w:iCs w:val="0"/>
                <w:sz w:val="22"/>
                <w:szCs w:val="22"/>
                <w:lang w:val="en-GB"/>
              </w:rPr>
            </w:pPr>
          </w:p>
        </w:tc>
        <w:tc>
          <w:tcPr>
            <w:tcW w:w="1442" w:type="dxa"/>
            <w:tcBorders>
              <w:top w:val="single" w:sz="6"/>
              <w:left w:val="single" w:sz="6"/>
              <w:bottom w:val="single" w:sz="6"/>
              <w:right w:val="single" w:sz="6"/>
            </w:tcBorders>
            <w:tcMar>
              <w:left w:w="90" w:type="dxa"/>
              <w:right w:w="90" w:type="dxa"/>
            </w:tcMar>
            <w:vAlign w:val="top"/>
          </w:tcPr>
          <w:p w:rsidR="6111AE14" w:rsidP="0009CBE0" w:rsidRDefault="6111AE14" w14:paraId="5C0F9BE5" w14:textId="3B12017C">
            <w:pPr>
              <w:bidi w:val="0"/>
              <w:spacing w:after="0" w:line="240" w:lineRule="auto"/>
              <w:rPr>
                <w:rFonts w:ascii="Calibri" w:hAnsi="Calibri" w:eastAsia="Calibri" w:cs="Calibri"/>
                <w:b w:val="0"/>
                <w:bCs w:val="0"/>
                <w:i w:val="0"/>
                <w:iCs w:val="0"/>
                <w:sz w:val="22"/>
                <w:szCs w:val="22"/>
                <w:lang w:val="en-GB"/>
              </w:rPr>
            </w:pPr>
          </w:p>
          <w:p w:rsidR="6111AE14" w:rsidP="0009CBE0" w:rsidRDefault="6111AE14" w14:paraId="1877FD38" w14:textId="52CF351F">
            <w:pPr>
              <w:bidi w:val="0"/>
              <w:spacing w:after="0" w:line="240" w:lineRule="auto"/>
              <w:rPr>
                <w:rFonts w:ascii="Calibri" w:hAnsi="Calibri" w:eastAsia="Calibri" w:cs="Calibri"/>
                <w:b w:val="0"/>
                <w:bCs w:val="0"/>
                <w:i w:val="0"/>
                <w:iCs w:val="0"/>
                <w:sz w:val="22"/>
                <w:szCs w:val="22"/>
              </w:rPr>
            </w:pPr>
          </w:p>
          <w:p w:rsidR="6111AE14" w:rsidP="0009CBE0" w:rsidRDefault="6111AE14" w14:paraId="49F1E2E7" w14:textId="16B04145">
            <w:pPr>
              <w:bidi w:val="0"/>
              <w:spacing w:after="0" w:line="240" w:lineRule="auto"/>
              <w:rPr>
                <w:rFonts w:ascii="Calibri" w:hAnsi="Calibri" w:eastAsia="Calibri" w:cs="Calibri"/>
                <w:b w:val="0"/>
                <w:bCs w:val="0"/>
                <w:i w:val="0"/>
                <w:iCs w:val="0"/>
                <w:sz w:val="22"/>
                <w:szCs w:val="22"/>
              </w:rPr>
            </w:pPr>
            <w:r w:rsidRPr="0009CBE0" w:rsidR="3FA16D1C">
              <w:rPr>
                <w:rFonts w:ascii="Calibri" w:hAnsi="Calibri" w:eastAsia="Calibri" w:cs="Calibri"/>
                <w:b w:val="0"/>
                <w:bCs w:val="0"/>
                <w:i w:val="0"/>
                <w:iCs w:val="0"/>
                <w:sz w:val="22"/>
                <w:szCs w:val="22"/>
              </w:rPr>
              <w:t>Aut</w:t>
            </w:r>
            <w:r w:rsidRPr="0009CBE0" w:rsidR="2BEF8FCC">
              <w:rPr>
                <w:rFonts w:ascii="Calibri" w:hAnsi="Calibri" w:eastAsia="Calibri" w:cs="Calibri"/>
                <w:b w:val="0"/>
                <w:bCs w:val="0"/>
                <w:i w:val="0"/>
                <w:iCs w:val="0"/>
                <w:sz w:val="22"/>
                <w:szCs w:val="22"/>
              </w:rPr>
              <w:t>umn</w:t>
            </w:r>
            <w:r w:rsidRPr="0009CBE0" w:rsidR="3C4AD814">
              <w:rPr>
                <w:rFonts w:ascii="Calibri" w:hAnsi="Calibri" w:eastAsia="Calibri" w:cs="Calibri"/>
                <w:b w:val="0"/>
                <w:bCs w:val="0"/>
                <w:i w:val="0"/>
                <w:iCs w:val="0"/>
                <w:sz w:val="22"/>
                <w:szCs w:val="22"/>
              </w:rPr>
              <w:t xml:space="preserve"> term</w:t>
            </w:r>
          </w:p>
          <w:p w:rsidR="6111AE14" w:rsidP="0009CBE0" w:rsidRDefault="6111AE14" w14:paraId="241C081C" w14:textId="38D77A2E">
            <w:pPr>
              <w:bidi w:val="0"/>
              <w:spacing w:after="0" w:line="240" w:lineRule="auto"/>
              <w:rPr>
                <w:rFonts w:ascii="Calibri" w:hAnsi="Calibri" w:eastAsia="Calibri" w:cs="Calibri"/>
                <w:b w:val="0"/>
                <w:bCs w:val="0"/>
                <w:i w:val="0"/>
                <w:iCs w:val="0"/>
                <w:sz w:val="22"/>
                <w:szCs w:val="22"/>
                <w:lang w:val="en-GB"/>
              </w:rPr>
            </w:pPr>
          </w:p>
        </w:tc>
        <w:tc>
          <w:tcPr>
            <w:tcW w:w="1442" w:type="dxa"/>
            <w:tcBorders>
              <w:top w:val="single" w:sz="6"/>
              <w:left w:val="single" w:sz="6"/>
              <w:bottom w:val="single" w:sz="6"/>
              <w:right w:val="single" w:sz="6"/>
            </w:tcBorders>
            <w:tcMar>
              <w:left w:w="90" w:type="dxa"/>
              <w:right w:w="90" w:type="dxa"/>
            </w:tcMar>
            <w:vAlign w:val="top"/>
          </w:tcPr>
          <w:p w:rsidR="6111AE14" w:rsidP="6111AE14" w:rsidRDefault="6111AE14" w14:paraId="42BF56EC" w14:textId="13838D33">
            <w:pPr>
              <w:bidi w:val="0"/>
              <w:spacing w:after="0" w:line="240" w:lineRule="auto"/>
              <w:rPr>
                <w:rFonts w:ascii="Calibri" w:hAnsi="Calibri" w:eastAsia="Calibri" w:cs="Calibri"/>
                <w:b w:val="0"/>
                <w:bCs w:val="0"/>
                <w:i w:val="0"/>
                <w:iCs w:val="0"/>
                <w:sz w:val="22"/>
                <w:szCs w:val="22"/>
              </w:rPr>
            </w:pPr>
          </w:p>
          <w:p w:rsidR="6111AE14" w:rsidP="5E4DD872" w:rsidRDefault="6111AE14" w14:paraId="2BC27100" w14:textId="489D986F">
            <w:pPr>
              <w:bidi w:val="0"/>
              <w:spacing w:after="0" w:line="240" w:lineRule="auto"/>
              <w:rPr>
                <w:rFonts w:ascii="Calibri" w:hAnsi="Calibri" w:eastAsia="Calibri" w:cs="Calibri"/>
                <w:b w:val="0"/>
                <w:bCs w:val="0"/>
                <w:i w:val="0"/>
                <w:iCs w:val="0"/>
                <w:sz w:val="24"/>
                <w:szCs w:val="24"/>
                <w:lang w:val="en-US"/>
              </w:rPr>
            </w:pPr>
            <w:r w:rsidRPr="5E4DD872" w:rsidR="749ABE94">
              <w:rPr>
                <w:rFonts w:ascii="Calibri" w:hAnsi="Calibri" w:eastAsia="Calibri" w:cs="Calibri"/>
                <w:b w:val="0"/>
                <w:bCs w:val="0"/>
                <w:i w:val="0"/>
                <w:iCs w:val="0"/>
                <w:sz w:val="24"/>
                <w:szCs w:val="24"/>
                <w:lang w:val="en-US"/>
              </w:rPr>
              <w:t>Curriculum and Standards committee</w:t>
            </w:r>
          </w:p>
          <w:p w:rsidR="6111AE14" w:rsidP="5E4DD872" w:rsidRDefault="6111AE14" w14:paraId="7B2E2DE2" w14:textId="6BC6674C">
            <w:pPr>
              <w:pStyle w:val="Normal"/>
              <w:bidi w:val="0"/>
              <w:spacing w:after="0" w:line="240" w:lineRule="auto"/>
              <w:rPr>
                <w:rFonts w:ascii="Calibri" w:hAnsi="Calibri" w:eastAsia="Calibri" w:cs="Calibri"/>
                <w:b w:val="0"/>
                <w:bCs w:val="0"/>
                <w:i w:val="0"/>
                <w:iCs w:val="0"/>
                <w:sz w:val="22"/>
                <w:szCs w:val="22"/>
                <w:lang w:val="en-US"/>
              </w:rPr>
            </w:pPr>
          </w:p>
        </w:tc>
      </w:tr>
      <w:tr w:rsidR="6111AE14" w:rsidTr="5E4DD872" w14:paraId="181B3D6D">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13AADEDE" w14:textId="71F0C764">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SLT monitoring dates and evaluative comments:</w:t>
            </w:r>
          </w:p>
          <w:p w:rsidR="6111AE14" w:rsidP="6111AE14" w:rsidRDefault="6111AE14" w14:paraId="67F9B47C" w14:textId="574D2E65">
            <w:pPr>
              <w:bidi w:val="0"/>
              <w:spacing w:after="0" w:line="240" w:lineRule="auto"/>
              <w:rPr>
                <w:rFonts w:ascii="Calibri" w:hAnsi="Calibri" w:eastAsia="Calibri" w:cs="Calibri"/>
                <w:b w:val="0"/>
                <w:bCs w:val="0"/>
                <w:i w:val="0"/>
                <w:iCs w:val="0"/>
                <w:sz w:val="22"/>
                <w:szCs w:val="22"/>
              </w:rPr>
            </w:pPr>
          </w:p>
        </w:tc>
      </w:tr>
      <w:tr w:rsidR="6111AE14" w:rsidTr="5E4DD872" w14:paraId="4488E58D">
        <w:trPr>
          <w:trHeight w:val="300"/>
        </w:trPr>
        <w:tc>
          <w:tcPr>
            <w:tcW w:w="12991" w:type="dxa"/>
            <w:gridSpan w:val="9"/>
            <w:tcBorders>
              <w:top w:val="single" w:sz="6"/>
              <w:left w:val="single" w:sz="6"/>
              <w:bottom w:val="single" w:sz="6"/>
              <w:right w:val="single" w:sz="6"/>
            </w:tcBorders>
            <w:tcMar>
              <w:left w:w="90" w:type="dxa"/>
              <w:right w:w="90" w:type="dxa"/>
            </w:tcMar>
            <w:vAlign w:val="top"/>
          </w:tcPr>
          <w:p w:rsidR="6111AE14" w:rsidP="6111AE14" w:rsidRDefault="6111AE14" w14:paraId="28AFBB84" w14:textId="6737023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  Analysis and impact:</w:t>
            </w:r>
          </w:p>
          <w:p w:rsidR="6111AE14" w:rsidP="6111AE14" w:rsidRDefault="6111AE14" w14:paraId="39E0F28A" w14:textId="091E14DF">
            <w:pPr>
              <w:bidi w:val="0"/>
              <w:spacing w:after="0" w:line="240" w:lineRule="auto"/>
              <w:rPr>
                <w:rFonts w:ascii="Calibri" w:hAnsi="Calibri" w:eastAsia="Calibri" w:cs="Calibri"/>
                <w:b w:val="0"/>
                <w:bCs w:val="0"/>
                <w:i w:val="0"/>
                <w:iCs w:val="0"/>
                <w:sz w:val="22"/>
                <w:szCs w:val="22"/>
              </w:rPr>
            </w:pPr>
          </w:p>
        </w:tc>
      </w:tr>
    </w:tbl>
    <w:p xmlns:wp14="http://schemas.microsoft.com/office/word/2010/wordml" w:rsidP="6111AE14" wp14:paraId="138FA878" wp14:textId="108678A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12840" w:type="dxa"/>
        <w:tblBorders>
          <w:top w:val="single" w:sz="6"/>
          <w:left w:val="single" w:sz="6"/>
          <w:bottom w:val="single" w:sz="6"/>
          <w:right w:val="single" w:sz="6"/>
        </w:tblBorders>
        <w:tblLayout w:type="fixed"/>
        <w:tblLook w:val="04A0" w:firstRow="1" w:lastRow="0" w:firstColumn="1" w:lastColumn="0" w:noHBand="0" w:noVBand="1"/>
      </w:tblPr>
      <w:tblGrid>
        <w:gridCol w:w="1425"/>
        <w:gridCol w:w="1425"/>
        <w:gridCol w:w="1425"/>
        <w:gridCol w:w="1425"/>
        <w:gridCol w:w="1425"/>
        <w:gridCol w:w="1425"/>
        <w:gridCol w:w="2520"/>
        <w:gridCol w:w="345"/>
        <w:gridCol w:w="1425"/>
      </w:tblGrid>
      <w:tr w:rsidR="6111AE14" w:rsidTr="5E4DD872" w14:paraId="0A32435E">
        <w:trPr>
          <w:trHeight w:val="300"/>
        </w:trPr>
        <w:tc>
          <w:tcPr>
            <w:tcW w:w="12840" w:type="dxa"/>
            <w:gridSpan w:val="9"/>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4E122F58" w14:textId="2B9DEAB7">
            <w:pPr>
              <w:bidi w:val="0"/>
              <w:spacing w:after="0" w:line="240" w:lineRule="auto"/>
              <w:rPr>
                <w:rFonts w:ascii="Calibri" w:hAnsi="Calibri" w:eastAsia="Calibri" w:cs="Calibri"/>
                <w:b w:val="0"/>
                <w:bCs w:val="0"/>
                <w:i w:val="0"/>
                <w:iCs w:val="0"/>
                <w:sz w:val="28"/>
                <w:szCs w:val="28"/>
              </w:rPr>
            </w:pPr>
            <w:r w:rsidRPr="6111AE14" w:rsidR="6111AE14">
              <w:rPr>
                <w:rFonts w:ascii="Calibri" w:hAnsi="Calibri" w:eastAsia="Calibri" w:cs="Calibri"/>
                <w:b w:val="1"/>
                <w:bCs w:val="1"/>
                <w:i w:val="0"/>
                <w:iCs w:val="0"/>
                <w:sz w:val="28"/>
                <w:szCs w:val="28"/>
                <w:lang w:val="en-GB"/>
              </w:rPr>
              <w:t>Area 2 – Behaviour and Attitudes</w:t>
            </w:r>
          </w:p>
        </w:tc>
      </w:tr>
      <w:tr w:rsidR="6111AE14" w:rsidTr="5E4DD872" w14:paraId="06709A3A">
        <w:trPr>
          <w:trHeight w:val="300"/>
        </w:trPr>
        <w:tc>
          <w:tcPr>
            <w:tcW w:w="1425" w:type="dxa"/>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4E12C1CB" w14:textId="573F649D">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7A26C893" w14:textId="2D6A44F6">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Item</w:t>
            </w:r>
          </w:p>
        </w:tc>
        <w:tc>
          <w:tcPr>
            <w:tcW w:w="1425" w:type="dxa"/>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6636E306" w14:textId="266D4023">
            <w:pPr>
              <w:bidi w:val="0"/>
              <w:spacing w:after="0" w:line="240" w:lineRule="auto"/>
              <w:rPr>
                <w:rFonts w:ascii="Calibri" w:hAnsi="Calibri" w:eastAsia="Calibri" w:cs="Calibri"/>
                <w:b w:val="0"/>
                <w:bCs w:val="0"/>
                <w:i w:val="0"/>
                <w:iCs w:val="0"/>
                <w:sz w:val="20"/>
                <w:szCs w:val="20"/>
              </w:rPr>
            </w:pPr>
            <w:r w:rsidRPr="6111AE14" w:rsidR="6111AE14">
              <w:rPr>
                <w:rFonts w:ascii="Calibri" w:hAnsi="Calibri" w:eastAsia="Calibri" w:cs="Calibri"/>
                <w:b w:val="1"/>
                <w:bCs w:val="1"/>
                <w:i w:val="0"/>
                <w:iCs w:val="0"/>
                <w:sz w:val="20"/>
                <w:szCs w:val="20"/>
                <w:lang w:val="en-GB"/>
              </w:rPr>
              <w:t>Person</w:t>
            </w:r>
          </w:p>
          <w:p w:rsidR="6111AE14" w:rsidP="28F9BA29" w:rsidRDefault="6111AE14" w14:paraId="3B9C418D" w14:textId="5DEB0B96">
            <w:pPr>
              <w:bidi w:val="0"/>
              <w:spacing w:after="0" w:line="240" w:lineRule="auto"/>
              <w:rPr>
                <w:rFonts w:ascii="Calibri" w:hAnsi="Calibri" w:eastAsia="Calibri" w:cs="Calibri"/>
                <w:b w:val="0"/>
                <w:bCs w:val="0"/>
                <w:i w:val="0"/>
                <w:iCs w:val="0"/>
                <w:sz w:val="20"/>
                <w:szCs w:val="20"/>
              </w:rPr>
            </w:pPr>
            <w:r w:rsidRPr="28F9BA29" w:rsidR="55048AF2">
              <w:rPr>
                <w:rFonts w:ascii="Calibri" w:hAnsi="Calibri" w:eastAsia="Calibri" w:cs="Calibri"/>
                <w:b w:val="1"/>
                <w:bCs w:val="1"/>
                <w:i w:val="0"/>
                <w:iCs w:val="0"/>
                <w:sz w:val="20"/>
                <w:szCs w:val="20"/>
                <w:lang w:val="en-GB"/>
              </w:rPr>
              <w:t>Responsible</w:t>
            </w:r>
          </w:p>
        </w:tc>
        <w:tc>
          <w:tcPr>
            <w:tcW w:w="1425" w:type="dxa"/>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008AE66D" w14:textId="783BF165">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66B6005F" w14:textId="283C2674">
            <w:pPr>
              <w:bidi w:val="0"/>
              <w:spacing w:after="0" w:line="240" w:lineRule="auto"/>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Target</w:t>
            </w:r>
          </w:p>
        </w:tc>
        <w:tc>
          <w:tcPr>
            <w:tcW w:w="1425" w:type="dxa"/>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5A177798" w14:textId="6765C319">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519A9B1C" w14:textId="311A1D1F">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Outcomes</w:t>
            </w:r>
          </w:p>
        </w:tc>
        <w:tc>
          <w:tcPr>
            <w:tcW w:w="1425" w:type="dxa"/>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0FB8830F" w14:textId="1FA88712">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7851AB45" w14:textId="3554D51B">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Evidence</w:t>
            </w:r>
          </w:p>
        </w:tc>
        <w:tc>
          <w:tcPr>
            <w:tcW w:w="1425" w:type="dxa"/>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776F80E2" w14:textId="06172CCE">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790EAB9E" w14:textId="636E9A85">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Costings</w:t>
            </w:r>
          </w:p>
        </w:tc>
        <w:tc>
          <w:tcPr>
            <w:tcW w:w="2520" w:type="dxa"/>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415BE779" w14:textId="2E099E75">
            <w:pPr>
              <w:bidi w:val="0"/>
              <w:spacing w:after="0" w:line="240" w:lineRule="auto"/>
              <w:jc w:val="center"/>
              <w:rPr>
                <w:rFonts w:ascii="Calibri" w:hAnsi="Calibri" w:eastAsia="Calibri" w:cs="Calibri"/>
                <w:b w:val="0"/>
                <w:bCs w:val="0"/>
                <w:i w:val="0"/>
                <w:iCs w:val="0"/>
                <w:sz w:val="24"/>
                <w:szCs w:val="24"/>
              </w:rPr>
            </w:pPr>
          </w:p>
          <w:p w:rsidR="6111AE14" w:rsidP="6111AE14" w:rsidRDefault="6111AE14" w14:paraId="2664A455" w14:textId="3C403618">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Completion Date</w:t>
            </w:r>
          </w:p>
        </w:tc>
        <w:tc>
          <w:tcPr>
            <w:tcW w:w="1770" w:type="dxa"/>
            <w:gridSpan w:val="2"/>
            <w:tcBorders>
              <w:top w:val="single" w:sz="6"/>
              <w:left w:val="single" w:sz="6"/>
              <w:bottom w:val="single" w:sz="6"/>
              <w:right w:val="single" w:sz="6"/>
            </w:tcBorders>
            <w:shd w:val="clear" w:color="auto" w:fill="4EA72E" w:themeFill="accent6"/>
            <w:tcMar>
              <w:left w:w="90" w:type="dxa"/>
              <w:right w:w="90" w:type="dxa"/>
            </w:tcMar>
            <w:vAlign w:val="top"/>
          </w:tcPr>
          <w:p w:rsidR="6111AE14" w:rsidP="6111AE14" w:rsidRDefault="6111AE14" w14:paraId="1741B5C2" w14:textId="67A6EB79">
            <w:pPr>
              <w:bidi w:val="0"/>
              <w:spacing w:after="0" w:line="240" w:lineRule="auto"/>
              <w:jc w:val="center"/>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Governor link</w:t>
            </w:r>
          </w:p>
        </w:tc>
      </w:tr>
      <w:tr w:rsidR="6111AE14" w:rsidTr="5E4DD872" w14:paraId="500CE8B8">
        <w:trPr>
          <w:trHeight w:val="300"/>
        </w:trPr>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237AC138" w14:textId="4F6BEFE6">
            <w:pPr>
              <w:bidi w:val="0"/>
              <w:spacing w:after="0" w:line="240" w:lineRule="auto"/>
              <w:rPr>
                <w:rFonts w:ascii="Calibri" w:hAnsi="Calibri" w:eastAsia="Calibri" w:cs="Calibri"/>
                <w:b w:val="0"/>
                <w:bCs w:val="0"/>
                <w:i w:val="0"/>
                <w:iCs w:val="0"/>
                <w:sz w:val="24"/>
                <w:szCs w:val="24"/>
              </w:rPr>
            </w:pPr>
            <w:r w:rsidRPr="6111AE14" w:rsidR="6111AE14">
              <w:rPr>
                <w:rFonts w:ascii="Calibri" w:hAnsi="Calibri" w:eastAsia="Calibri" w:cs="Calibri"/>
                <w:b w:val="0"/>
                <w:bCs w:val="0"/>
                <w:i w:val="0"/>
                <w:iCs w:val="0"/>
                <w:sz w:val="24"/>
                <w:szCs w:val="24"/>
                <w:lang w:val="en-US"/>
              </w:rPr>
              <w:t>1.</w:t>
            </w:r>
          </w:p>
          <w:p w:rsidR="6111AE14" w:rsidP="28F9BA29" w:rsidRDefault="6111AE14" w14:paraId="19C8CC1A" w14:textId="36FB1A77">
            <w:pPr>
              <w:bidi w:val="0"/>
              <w:spacing w:after="0" w:line="240" w:lineRule="auto"/>
              <w:rPr>
                <w:rFonts w:ascii="Calibri" w:hAnsi="Calibri" w:eastAsia="Calibri" w:cs="Calibri"/>
                <w:b w:val="0"/>
                <w:bCs w:val="0"/>
                <w:i w:val="0"/>
                <w:iCs w:val="0"/>
                <w:sz w:val="24"/>
                <w:szCs w:val="24"/>
              </w:rPr>
            </w:pPr>
            <w:r w:rsidRPr="28F9BA29" w:rsidR="2EAD3DCA">
              <w:rPr>
                <w:rFonts w:ascii="Calibri" w:hAnsi="Calibri" w:eastAsia="Calibri" w:cs="Calibri"/>
                <w:b w:val="0"/>
                <w:bCs w:val="0"/>
                <w:i w:val="0"/>
                <w:iCs w:val="0"/>
                <w:sz w:val="24"/>
                <w:szCs w:val="24"/>
              </w:rPr>
              <w:t>Behaviour</w:t>
            </w:r>
            <w:r w:rsidRPr="28F9BA29" w:rsidR="2EAD3DCA">
              <w:rPr>
                <w:rFonts w:ascii="Calibri" w:hAnsi="Calibri" w:eastAsia="Calibri" w:cs="Calibri"/>
                <w:b w:val="0"/>
                <w:bCs w:val="0"/>
                <w:i w:val="0"/>
                <w:iCs w:val="0"/>
                <w:sz w:val="24"/>
                <w:szCs w:val="24"/>
              </w:rPr>
              <w:t xml:space="preserve"> for learning </w:t>
            </w:r>
          </w:p>
          <w:p w:rsidR="6111AE14" w:rsidP="6111AE14" w:rsidRDefault="6111AE14" w14:paraId="4865F62F" w14:textId="73B5BE27">
            <w:pPr>
              <w:bidi w:val="0"/>
              <w:spacing w:after="0" w:line="240" w:lineRule="auto"/>
              <w:rPr>
                <w:rFonts w:ascii="Calibri" w:hAnsi="Calibri" w:eastAsia="Calibri" w:cs="Calibri"/>
                <w:b w:val="0"/>
                <w:bCs w:val="0"/>
                <w:i w:val="0"/>
                <w:iCs w:val="0"/>
                <w:sz w:val="24"/>
                <w:szCs w:val="24"/>
              </w:rPr>
            </w:pPr>
          </w:p>
          <w:p w:rsidR="6111AE14" w:rsidP="6111AE14" w:rsidRDefault="6111AE14" w14:paraId="69F7EDFD" w14:textId="718647ED">
            <w:pPr>
              <w:bidi w:val="0"/>
              <w:spacing w:after="0" w:line="240" w:lineRule="auto"/>
              <w:rPr>
                <w:rFonts w:ascii="Calibri" w:hAnsi="Calibri" w:eastAsia="Calibri" w:cs="Calibri"/>
                <w:b w:val="0"/>
                <w:bCs w:val="0"/>
                <w:i w:val="0"/>
                <w:iCs w:val="0"/>
                <w:sz w:val="24"/>
                <w:szCs w:val="24"/>
              </w:rPr>
            </w:pPr>
          </w:p>
          <w:p w:rsidR="6111AE14" w:rsidP="6111AE14" w:rsidRDefault="6111AE14" w14:paraId="6D9975D7" w14:textId="0D05194B">
            <w:pPr>
              <w:bidi w:val="0"/>
              <w:spacing w:after="0" w:line="240" w:lineRule="auto"/>
              <w:rPr>
                <w:rFonts w:ascii="Calibri" w:hAnsi="Calibri" w:eastAsia="Calibri" w:cs="Calibri"/>
                <w:b w:val="0"/>
                <w:bCs w:val="0"/>
                <w:i w:val="0"/>
                <w:iCs w:val="0"/>
                <w:sz w:val="24"/>
                <w:szCs w:val="24"/>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6AFB1202" w14:textId="40E6A7F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LS</w:t>
            </w:r>
          </w:p>
          <w:p w:rsidR="6111AE14" w:rsidP="6111AE14" w:rsidRDefault="6111AE14" w14:paraId="078BBF22" w14:textId="657226C8">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SLT</w:t>
            </w:r>
          </w:p>
          <w:p w:rsidR="6111AE14" w:rsidP="6111AE14" w:rsidRDefault="6111AE14" w14:paraId="3282E65B" w14:textId="4750A399">
            <w:pPr>
              <w:bidi w:val="0"/>
              <w:spacing w:after="0" w:line="240" w:lineRule="auto"/>
              <w:rPr>
                <w:rFonts w:ascii="Calibri" w:hAnsi="Calibri" w:eastAsia="Calibri" w:cs="Calibri"/>
                <w:b w:val="0"/>
                <w:bCs w:val="0"/>
                <w:i w:val="0"/>
                <w:iCs w:val="0"/>
                <w:sz w:val="24"/>
                <w:szCs w:val="24"/>
              </w:rPr>
            </w:pPr>
          </w:p>
          <w:p w:rsidR="6111AE14" w:rsidP="6111AE14" w:rsidRDefault="6111AE14" w14:paraId="4768C73E" w14:textId="40983E4F">
            <w:pPr>
              <w:bidi w:val="0"/>
              <w:spacing w:after="0" w:line="240" w:lineRule="auto"/>
              <w:rPr>
                <w:rFonts w:ascii="Calibri" w:hAnsi="Calibri" w:eastAsia="Calibri" w:cs="Calibri"/>
                <w:b w:val="0"/>
                <w:bCs w:val="0"/>
                <w:i w:val="0"/>
                <w:iCs w:val="0"/>
                <w:sz w:val="24"/>
                <w:szCs w:val="24"/>
              </w:rPr>
            </w:pPr>
          </w:p>
          <w:p w:rsidR="6111AE14" w:rsidP="6111AE14" w:rsidRDefault="6111AE14" w14:paraId="16375DE6" w14:textId="04F98DDD">
            <w:pPr>
              <w:bidi w:val="0"/>
              <w:spacing w:after="0" w:line="240" w:lineRule="auto"/>
              <w:rPr>
                <w:rFonts w:ascii="Calibri" w:hAnsi="Calibri" w:eastAsia="Calibri" w:cs="Calibri"/>
                <w:b w:val="0"/>
                <w:bCs w:val="0"/>
                <w:i w:val="0"/>
                <w:iCs w:val="0"/>
                <w:sz w:val="24"/>
                <w:szCs w:val="24"/>
              </w:rPr>
            </w:pPr>
          </w:p>
        </w:tc>
        <w:tc>
          <w:tcPr>
            <w:tcW w:w="1425" w:type="dxa"/>
            <w:tcBorders>
              <w:top w:val="single" w:sz="6"/>
              <w:left w:val="single" w:sz="6"/>
              <w:bottom w:val="single" w:sz="6"/>
              <w:right w:val="single" w:sz="6"/>
            </w:tcBorders>
            <w:tcMar>
              <w:left w:w="90" w:type="dxa"/>
              <w:right w:w="90" w:type="dxa"/>
            </w:tcMar>
            <w:vAlign w:val="top"/>
          </w:tcPr>
          <w:p w:rsidR="6111AE14" w:rsidP="5E4DD872" w:rsidRDefault="6111AE14" w14:paraId="1F4F3CAD" w14:textId="51BAB5F9">
            <w:pPr>
              <w:bidi w:val="0"/>
              <w:spacing w:after="0" w:line="240" w:lineRule="auto"/>
              <w:rPr>
                <w:rFonts w:ascii="Calibri" w:hAnsi="Calibri" w:eastAsia="Calibri" w:cs="Calibri"/>
                <w:b w:val="1"/>
                <w:bCs w:val="1"/>
                <w:i w:val="0"/>
                <w:iCs w:val="0"/>
                <w:color w:val="auto"/>
                <w:sz w:val="22"/>
                <w:szCs w:val="22"/>
                <w:lang w:val="en-US"/>
              </w:rPr>
            </w:pPr>
            <w:r w:rsidRPr="5E4DD872" w:rsidR="6111AE14">
              <w:rPr>
                <w:rFonts w:ascii="Calibri" w:hAnsi="Calibri" w:eastAsia="Calibri" w:cs="Calibri"/>
                <w:b w:val="1"/>
                <w:bCs w:val="1"/>
                <w:i w:val="0"/>
                <w:iCs w:val="0"/>
                <w:color w:val="auto"/>
                <w:sz w:val="22"/>
                <w:szCs w:val="22"/>
                <w:lang w:val="en-US"/>
              </w:rPr>
              <w:t xml:space="preserve">Further develop consistent </w:t>
            </w:r>
            <w:r w:rsidRPr="5E4DD872" w:rsidR="45D78036">
              <w:rPr>
                <w:rFonts w:ascii="Calibri" w:hAnsi="Calibri" w:eastAsia="Calibri" w:cs="Calibri"/>
                <w:b w:val="1"/>
                <w:bCs w:val="1"/>
                <w:i w:val="0"/>
                <w:iCs w:val="0"/>
                <w:color w:val="auto"/>
                <w:sz w:val="22"/>
                <w:szCs w:val="22"/>
                <w:lang w:val="en-US"/>
              </w:rPr>
              <w:t>staff approaches to supporting pupil regulation</w:t>
            </w:r>
            <w:r w:rsidRPr="5E4DD872" w:rsidR="6111AE14">
              <w:rPr>
                <w:rFonts w:ascii="Calibri" w:hAnsi="Calibri" w:eastAsia="Calibri" w:cs="Calibri"/>
                <w:b w:val="1"/>
                <w:bCs w:val="1"/>
                <w:i w:val="0"/>
                <w:iCs w:val="0"/>
                <w:color w:val="auto"/>
                <w:sz w:val="22"/>
                <w:szCs w:val="22"/>
                <w:lang w:val="en-US"/>
              </w:rPr>
              <w:t xml:space="preserve"> </w:t>
            </w:r>
            <w:r w:rsidRPr="5E4DD872" w:rsidR="6111AE14">
              <w:rPr>
                <w:rFonts w:ascii="Calibri" w:hAnsi="Calibri" w:eastAsia="Calibri" w:cs="Calibri"/>
                <w:b w:val="1"/>
                <w:bCs w:val="1"/>
                <w:i w:val="0"/>
                <w:iCs w:val="0"/>
                <w:color w:val="auto"/>
                <w:sz w:val="22"/>
                <w:szCs w:val="22"/>
                <w:lang w:val="en-US"/>
              </w:rPr>
              <w:t>through policy, rules, values, routines, visual schedules – as modelled by Pastoral Support Team </w:t>
            </w:r>
          </w:p>
          <w:p w:rsidR="6111AE14" w:rsidP="6111AE14" w:rsidRDefault="6111AE14" w14:paraId="2F4324D2" w14:textId="3F511AEA">
            <w:pPr>
              <w:bidi w:val="0"/>
              <w:spacing w:after="0" w:line="240" w:lineRule="auto"/>
              <w:rPr>
                <w:rFonts w:ascii="Calibri" w:hAnsi="Calibri" w:eastAsia="Calibri" w:cs="Calibri"/>
                <w:b w:val="0"/>
                <w:bCs w:val="0"/>
                <w:i w:val="0"/>
                <w:iCs w:val="0"/>
                <w:sz w:val="24"/>
                <w:szCs w:val="24"/>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4F2102C7" w14:textId="6E7A1883">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Staff model consistent behaviour expectations across school.</w:t>
            </w:r>
          </w:p>
          <w:p w:rsidR="6111AE14" w:rsidP="6111AE14" w:rsidRDefault="6111AE14" w14:paraId="75189187" w14:textId="3D5D5409">
            <w:pPr>
              <w:bidi w:val="0"/>
              <w:spacing w:after="0" w:line="240" w:lineRule="auto"/>
              <w:rPr>
                <w:rFonts w:ascii="Calibri" w:hAnsi="Calibri" w:eastAsia="Calibri" w:cs="Calibri"/>
                <w:b w:val="0"/>
                <w:bCs w:val="0"/>
                <w:i w:val="0"/>
                <w:iCs w:val="0"/>
                <w:sz w:val="22"/>
                <w:szCs w:val="22"/>
              </w:rPr>
            </w:pPr>
          </w:p>
          <w:p w:rsidR="6111AE14" w:rsidP="6111AE14" w:rsidRDefault="6111AE14" w14:paraId="22973E47" w14:textId="49C5D03B">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Behaviour policy consistency implemented.</w:t>
            </w:r>
          </w:p>
          <w:p w:rsidR="6111AE14" w:rsidP="6111AE14" w:rsidRDefault="6111AE14" w14:paraId="78FD0BB7" w14:textId="27B45761">
            <w:pPr>
              <w:bidi w:val="0"/>
              <w:spacing w:after="0" w:line="240" w:lineRule="auto"/>
              <w:rPr>
                <w:rFonts w:ascii="Calibri" w:hAnsi="Calibri" w:eastAsia="Calibri" w:cs="Calibri"/>
                <w:b w:val="0"/>
                <w:bCs w:val="0"/>
                <w:i w:val="0"/>
                <w:iCs w:val="0"/>
                <w:sz w:val="22"/>
                <w:szCs w:val="22"/>
              </w:rPr>
            </w:pPr>
          </w:p>
          <w:p w:rsidR="6111AE14" w:rsidP="6111AE14" w:rsidRDefault="6111AE14" w14:paraId="51AFA936" w14:textId="40F5D124">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Pupil learning and regulation supported by known routines, visual schedules, use of symbol prompts etc</w:t>
            </w:r>
          </w:p>
          <w:p w:rsidR="6111AE14" w:rsidP="6111AE14" w:rsidRDefault="6111AE14" w14:paraId="175F8755" w14:textId="6057D0A9">
            <w:pPr>
              <w:bidi w:val="0"/>
              <w:spacing w:after="0" w:line="240" w:lineRule="auto"/>
              <w:rPr>
                <w:rFonts w:ascii="Calibri" w:hAnsi="Calibri" w:eastAsia="Calibri" w:cs="Calibri"/>
                <w:b w:val="0"/>
                <w:bCs w:val="0"/>
                <w:i w:val="0"/>
                <w:iCs w:val="0"/>
                <w:sz w:val="22"/>
                <w:szCs w:val="22"/>
              </w:rPr>
            </w:pPr>
          </w:p>
          <w:p w:rsidR="6111AE14" w:rsidP="6111AE14" w:rsidRDefault="6111AE14" w14:paraId="186CB26B" w14:textId="5C823948">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37321A8E" w14:textId="0B496EE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Pupil behaviour data</w:t>
            </w:r>
          </w:p>
          <w:p w:rsidR="6111AE14" w:rsidP="6111AE14" w:rsidRDefault="6111AE14" w14:paraId="24132A8C" w14:textId="1F69A032">
            <w:pPr>
              <w:bidi w:val="0"/>
              <w:spacing w:after="0" w:line="240" w:lineRule="auto"/>
              <w:rPr>
                <w:rFonts w:ascii="Calibri" w:hAnsi="Calibri" w:eastAsia="Calibri" w:cs="Calibri"/>
                <w:b w:val="0"/>
                <w:bCs w:val="0"/>
                <w:i w:val="0"/>
                <w:iCs w:val="0"/>
                <w:sz w:val="22"/>
                <w:szCs w:val="22"/>
              </w:rPr>
            </w:pPr>
          </w:p>
          <w:p w:rsidR="6111AE14" w:rsidP="6111AE14" w:rsidRDefault="6111AE14" w14:paraId="0061E76D" w14:textId="546EEEB0">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CYPOMs</w:t>
            </w:r>
          </w:p>
          <w:p w:rsidR="6111AE14" w:rsidP="6111AE14" w:rsidRDefault="6111AE14" w14:paraId="6BDAF329" w14:textId="0911B8FF">
            <w:pPr>
              <w:bidi w:val="0"/>
              <w:spacing w:after="0" w:line="240" w:lineRule="auto"/>
              <w:rPr>
                <w:rFonts w:ascii="Calibri" w:hAnsi="Calibri" w:eastAsia="Calibri" w:cs="Calibri"/>
                <w:b w:val="0"/>
                <w:bCs w:val="0"/>
                <w:i w:val="0"/>
                <w:iCs w:val="0"/>
                <w:sz w:val="22"/>
                <w:szCs w:val="22"/>
              </w:rPr>
            </w:pPr>
          </w:p>
          <w:p w:rsidR="6111AE14" w:rsidP="6111AE14" w:rsidRDefault="6111AE14" w14:paraId="26E536E3" w14:textId="77907ED7">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Learning walk data</w:t>
            </w:r>
          </w:p>
          <w:p w:rsidR="6111AE14" w:rsidP="6111AE14" w:rsidRDefault="6111AE14" w14:paraId="79E3471D" w14:textId="08669C77">
            <w:pPr>
              <w:bidi w:val="0"/>
              <w:spacing w:after="0" w:line="240" w:lineRule="auto"/>
              <w:rPr>
                <w:rFonts w:ascii="Calibri" w:hAnsi="Calibri" w:eastAsia="Calibri" w:cs="Calibri"/>
                <w:b w:val="0"/>
                <w:bCs w:val="0"/>
                <w:i w:val="0"/>
                <w:iCs w:val="0"/>
                <w:sz w:val="22"/>
                <w:szCs w:val="22"/>
              </w:rPr>
            </w:pPr>
          </w:p>
          <w:p w:rsidR="6111AE14" w:rsidP="6111AE14" w:rsidRDefault="6111AE14" w14:paraId="5776F7CD" w14:textId="7B6C07BB">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Lesson observation and visit record</w:t>
            </w:r>
          </w:p>
          <w:p w:rsidR="6111AE14" w:rsidP="6111AE14" w:rsidRDefault="6111AE14" w14:paraId="7FC9BBCA" w14:textId="1A0D7F45">
            <w:pPr>
              <w:bidi w:val="0"/>
              <w:spacing w:after="0" w:line="240" w:lineRule="auto"/>
              <w:rPr>
                <w:rFonts w:ascii="Calibri" w:hAnsi="Calibri" w:eastAsia="Calibri" w:cs="Calibri"/>
                <w:b w:val="0"/>
                <w:bCs w:val="0"/>
                <w:i w:val="0"/>
                <w:iCs w:val="0"/>
                <w:sz w:val="22"/>
                <w:szCs w:val="22"/>
              </w:rPr>
            </w:pPr>
          </w:p>
          <w:p w:rsidR="6111AE14" w:rsidP="6111AE14" w:rsidRDefault="6111AE14" w14:paraId="4DAC3639" w14:textId="1BE432F5">
            <w:pPr>
              <w:bidi w:val="0"/>
              <w:spacing w:after="0" w:line="240" w:lineRule="auto"/>
              <w:rPr>
                <w:rFonts w:ascii="Calibri" w:hAnsi="Calibri" w:eastAsia="Calibri" w:cs="Calibri"/>
                <w:b w:val="0"/>
                <w:bCs w:val="0"/>
                <w:i w:val="0"/>
                <w:iCs w:val="0"/>
                <w:sz w:val="22"/>
                <w:szCs w:val="22"/>
              </w:rPr>
            </w:pPr>
          </w:p>
          <w:p w:rsidR="6111AE14" w:rsidP="6111AE14" w:rsidRDefault="6111AE14" w14:paraId="217A3986" w14:textId="2C960950">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5E4DD872" w:rsidRDefault="6111AE14" w14:paraId="4084E197" w14:textId="14304537">
            <w:pPr>
              <w:bidi w:val="0"/>
              <w:spacing w:after="0" w:line="240" w:lineRule="auto"/>
              <w:rPr>
                <w:rFonts w:ascii="Calibri" w:hAnsi="Calibri" w:eastAsia="Calibri" w:cs="Calibri"/>
                <w:b w:val="0"/>
                <w:bCs w:val="0"/>
                <w:i w:val="0"/>
                <w:iCs w:val="0"/>
                <w:sz w:val="22"/>
                <w:szCs w:val="22"/>
              </w:rPr>
            </w:pPr>
          </w:p>
          <w:p w:rsidR="6111AE14" w:rsidP="5E4DD872" w:rsidRDefault="6111AE14" w14:paraId="71B8E644" w14:textId="4F0156C8">
            <w:pPr>
              <w:bidi w:val="0"/>
              <w:spacing w:after="0" w:line="240" w:lineRule="auto"/>
              <w:rPr>
                <w:rFonts w:ascii="Calibri" w:hAnsi="Calibri" w:eastAsia="Calibri" w:cs="Calibri"/>
                <w:b w:val="0"/>
                <w:bCs w:val="0"/>
                <w:i w:val="0"/>
                <w:iCs w:val="0"/>
                <w:sz w:val="22"/>
                <w:szCs w:val="22"/>
              </w:rPr>
            </w:pPr>
            <w:r w:rsidRPr="5E4DD872" w:rsidR="4060C281">
              <w:rPr>
                <w:rFonts w:ascii="Calibri" w:hAnsi="Calibri" w:eastAsia="Calibri" w:cs="Calibri"/>
                <w:b w:val="0"/>
                <w:bCs w:val="0"/>
                <w:i w:val="0"/>
                <w:iCs w:val="0"/>
                <w:sz w:val="22"/>
                <w:szCs w:val="22"/>
              </w:rPr>
              <w:t xml:space="preserve">Increasing </w:t>
            </w:r>
            <w:r w:rsidRPr="5E4DD872" w:rsidR="4060C281">
              <w:rPr>
                <w:rFonts w:ascii="Calibri" w:hAnsi="Calibri" w:eastAsia="Calibri" w:cs="Calibri"/>
                <w:b w:val="0"/>
                <w:bCs w:val="0"/>
                <w:i w:val="0"/>
                <w:iCs w:val="0"/>
                <w:sz w:val="22"/>
                <w:szCs w:val="22"/>
              </w:rPr>
              <w:t>behaviour</w:t>
            </w:r>
            <w:r w:rsidRPr="5E4DD872" w:rsidR="4060C281">
              <w:rPr>
                <w:rFonts w:ascii="Calibri" w:hAnsi="Calibri" w:eastAsia="Calibri" w:cs="Calibri"/>
                <w:b w:val="0"/>
                <w:bCs w:val="0"/>
                <w:i w:val="0"/>
                <w:iCs w:val="0"/>
                <w:sz w:val="22"/>
                <w:szCs w:val="22"/>
              </w:rPr>
              <w:t xml:space="preserve"> support by 2 days from Jan 2026 to provide 2 x 5 day per week cover</w:t>
            </w:r>
          </w:p>
        </w:tc>
        <w:tc>
          <w:tcPr>
            <w:tcW w:w="2865" w:type="dxa"/>
            <w:gridSpan w:val="2"/>
            <w:tcBorders>
              <w:top w:val="single" w:sz="6"/>
              <w:left w:val="single" w:sz="6"/>
              <w:bottom w:val="single" w:sz="6"/>
              <w:right w:val="single" w:sz="6"/>
            </w:tcBorders>
            <w:tcMar>
              <w:left w:w="90" w:type="dxa"/>
              <w:right w:w="90" w:type="dxa"/>
            </w:tcMar>
            <w:vAlign w:val="top"/>
          </w:tcPr>
          <w:p w:rsidR="6111AE14" w:rsidP="6111AE14" w:rsidRDefault="6111AE14" w14:paraId="04E228C5" w14:textId="6F3196A4">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Ongoing</w:t>
            </w:r>
          </w:p>
          <w:p w:rsidR="6111AE14" w:rsidP="6111AE14" w:rsidRDefault="6111AE14" w14:paraId="27DE546C" w14:textId="7ADEC7ED">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60E162C5" w14:textId="424C33C6">
            <w:pPr>
              <w:bidi w:val="0"/>
              <w:spacing w:after="0" w:line="240" w:lineRule="auto"/>
              <w:rPr>
                <w:rFonts w:ascii="Calibri" w:hAnsi="Calibri" w:eastAsia="Calibri" w:cs="Calibri"/>
                <w:b w:val="0"/>
                <w:bCs w:val="0"/>
                <w:i w:val="0"/>
                <w:iCs w:val="0"/>
                <w:sz w:val="22"/>
                <w:szCs w:val="22"/>
              </w:rPr>
            </w:pPr>
          </w:p>
          <w:p w:rsidR="6111AE14" w:rsidP="6111AE14" w:rsidRDefault="6111AE14" w14:paraId="5A5E1169" w14:textId="2A447701">
            <w:pPr>
              <w:bidi w:val="0"/>
              <w:spacing w:after="0" w:line="240" w:lineRule="auto"/>
              <w:rPr>
                <w:rFonts w:ascii="Calibri" w:hAnsi="Calibri" w:eastAsia="Calibri" w:cs="Calibri"/>
                <w:b w:val="0"/>
                <w:bCs w:val="0"/>
                <w:i w:val="0"/>
                <w:iCs w:val="0"/>
                <w:sz w:val="22"/>
                <w:szCs w:val="22"/>
              </w:rPr>
            </w:pPr>
          </w:p>
          <w:p w:rsidR="6111AE14" w:rsidP="6111AE14" w:rsidRDefault="6111AE14" w14:paraId="1D5F9522" w14:textId="23017AE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DC</w:t>
            </w:r>
          </w:p>
        </w:tc>
      </w:tr>
      <w:tr w:rsidR="6111AE14" w:rsidTr="5E4DD872" w14:paraId="40E6B52D">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3B341BE0" w14:textId="6EE898BE">
            <w:pPr>
              <w:bidi w:val="0"/>
              <w:spacing w:after="0" w:line="240" w:lineRule="auto"/>
              <w:rPr>
                <w:rFonts w:ascii="Calibri" w:hAnsi="Calibri" w:eastAsia="Calibri" w:cs="Calibri"/>
                <w:b w:val="0"/>
                <w:bCs w:val="0"/>
                <w:i w:val="0"/>
                <w:iCs w:val="0"/>
                <w:color w:val="0070C0"/>
                <w:sz w:val="22"/>
                <w:szCs w:val="22"/>
              </w:rPr>
            </w:pPr>
            <w:r w:rsidRPr="6111AE14" w:rsidR="6111AE14">
              <w:rPr>
                <w:rFonts w:ascii="Calibri" w:hAnsi="Calibri" w:eastAsia="Calibri" w:cs="Calibri"/>
                <w:b w:val="1"/>
                <w:bCs w:val="1"/>
                <w:i w:val="0"/>
                <w:iCs w:val="0"/>
                <w:sz w:val="22"/>
                <w:szCs w:val="22"/>
                <w:lang w:val="en-GB"/>
              </w:rPr>
              <w:t>Ongoing review – record SMT monitoring dates and evaluative comments:</w:t>
            </w:r>
            <w:r w:rsidRPr="6111AE14" w:rsidR="6111AE14">
              <w:rPr>
                <w:rFonts w:ascii="Calibri" w:hAnsi="Calibri" w:eastAsia="Calibri" w:cs="Calibri"/>
                <w:b w:val="0"/>
                <w:bCs w:val="0"/>
                <w:i w:val="0"/>
                <w:iCs w:val="0"/>
                <w:color w:val="0070C0"/>
                <w:sz w:val="22"/>
                <w:szCs w:val="22"/>
                <w:lang w:val="en-GB"/>
              </w:rPr>
              <w:t xml:space="preserve"> </w:t>
            </w:r>
          </w:p>
          <w:p w:rsidR="6111AE14" w:rsidP="6111AE14" w:rsidRDefault="6111AE14" w14:paraId="19B4627F" w14:textId="582A5ACF">
            <w:pPr>
              <w:bidi w:val="0"/>
              <w:spacing w:after="0" w:line="240" w:lineRule="auto"/>
              <w:rPr>
                <w:rFonts w:ascii="Calibri" w:hAnsi="Calibri" w:eastAsia="Calibri" w:cs="Calibri"/>
                <w:b w:val="0"/>
                <w:bCs w:val="0"/>
                <w:i w:val="0"/>
                <w:iCs w:val="0"/>
                <w:sz w:val="24"/>
                <w:szCs w:val="24"/>
              </w:rPr>
            </w:pPr>
          </w:p>
        </w:tc>
      </w:tr>
      <w:tr w:rsidR="6111AE14" w:rsidTr="5E4DD872" w14:paraId="10534402">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14975FD8" w14:textId="1A9AECB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 Analysis and impact:</w:t>
            </w:r>
          </w:p>
          <w:p w:rsidR="6111AE14" w:rsidP="6111AE14" w:rsidRDefault="6111AE14" w14:paraId="0E4FF628" w14:textId="711FCC55">
            <w:pPr>
              <w:bidi w:val="0"/>
              <w:spacing w:after="0" w:line="240" w:lineRule="auto"/>
              <w:rPr>
                <w:rFonts w:ascii="Calibri" w:hAnsi="Calibri" w:eastAsia="Calibri" w:cs="Calibri"/>
                <w:b w:val="0"/>
                <w:bCs w:val="0"/>
                <w:i w:val="0"/>
                <w:iCs w:val="0"/>
                <w:sz w:val="24"/>
                <w:szCs w:val="24"/>
              </w:rPr>
            </w:pPr>
          </w:p>
        </w:tc>
      </w:tr>
      <w:tr w:rsidR="6111AE14" w:rsidTr="5E4DD872" w14:paraId="45EC902B">
        <w:trPr>
          <w:trHeight w:val="300"/>
        </w:trPr>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493CC8FF" w14:textId="0C20B73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2</w:t>
            </w:r>
          </w:p>
          <w:p w:rsidR="6111AE14" w:rsidP="28F9BA29" w:rsidRDefault="6111AE14" w14:paraId="0D73B82A" w14:textId="782801CC">
            <w:pPr>
              <w:bidi w:val="0"/>
              <w:spacing w:after="0" w:line="240" w:lineRule="auto"/>
              <w:rPr>
                <w:rFonts w:ascii="Calibri" w:hAnsi="Calibri" w:eastAsia="Calibri" w:cs="Calibri"/>
                <w:b w:val="0"/>
                <w:bCs w:val="0"/>
                <w:i w:val="0"/>
                <w:iCs w:val="0"/>
                <w:sz w:val="22"/>
                <w:szCs w:val="22"/>
              </w:rPr>
            </w:pPr>
            <w:r w:rsidRPr="28F9BA29" w:rsidR="466655E6">
              <w:rPr>
                <w:rFonts w:ascii="Calibri" w:hAnsi="Calibri" w:eastAsia="Calibri" w:cs="Calibri"/>
                <w:b w:val="0"/>
                <w:bCs w:val="0"/>
                <w:i w:val="0"/>
                <w:iCs w:val="0"/>
                <w:sz w:val="22"/>
                <w:szCs w:val="22"/>
              </w:rPr>
              <w:t>Relational practice to support pupil well-being</w:t>
            </w: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070D8AE9" w14:textId="5F8B1D52">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LS</w:t>
            </w:r>
          </w:p>
          <w:p w:rsidR="6111AE14" w:rsidP="6111AE14" w:rsidRDefault="6111AE14" w14:paraId="14DF63B8" w14:textId="59C933E3">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SLT</w:t>
            </w:r>
          </w:p>
          <w:p w:rsidR="6111AE14" w:rsidP="6111AE14" w:rsidRDefault="6111AE14" w14:paraId="4BEAB029" w14:textId="6CE2F21C">
            <w:pPr>
              <w:bidi w:val="0"/>
              <w:spacing w:after="0" w:line="240" w:lineRule="auto"/>
              <w:rPr>
                <w:rFonts w:ascii="Calibri" w:hAnsi="Calibri" w:eastAsia="Calibri" w:cs="Calibri"/>
                <w:b w:val="0"/>
                <w:bCs w:val="0"/>
                <w:i w:val="0"/>
                <w:iCs w:val="0"/>
                <w:sz w:val="22"/>
                <w:szCs w:val="22"/>
              </w:rPr>
            </w:pPr>
          </w:p>
          <w:p w:rsidR="6111AE14" w:rsidP="6111AE14" w:rsidRDefault="6111AE14" w14:paraId="60965EFE" w14:textId="676159B6">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5E4DD872" w:rsidRDefault="6111AE14" w14:paraId="6178D62B" w14:textId="46475C17">
            <w:pPr>
              <w:bidi w:val="0"/>
              <w:spacing w:after="0" w:line="240" w:lineRule="auto"/>
              <w:rPr>
                <w:rFonts w:ascii="Calibri" w:hAnsi="Calibri" w:eastAsia="Calibri" w:cs="Calibri"/>
                <w:b w:val="1"/>
                <w:bCs w:val="1"/>
                <w:i w:val="0"/>
                <w:iCs w:val="0"/>
                <w:color w:val="auto"/>
                <w:sz w:val="22"/>
                <w:szCs w:val="22"/>
              </w:rPr>
            </w:pPr>
            <w:r w:rsidRPr="5E4DD872" w:rsidR="6111AE14">
              <w:rPr>
                <w:rFonts w:ascii="Calibri" w:hAnsi="Calibri" w:eastAsia="Calibri" w:cs="Calibri"/>
                <w:b w:val="1"/>
                <w:bCs w:val="1"/>
                <w:i w:val="0"/>
                <w:iCs w:val="0"/>
                <w:color w:val="auto"/>
                <w:sz w:val="22"/>
                <w:szCs w:val="22"/>
                <w:lang w:val="en-US"/>
              </w:rPr>
              <w:t xml:space="preserve">Further embed whole school </w:t>
            </w:r>
            <w:r w:rsidRPr="5E4DD872" w:rsidR="6337DF3C">
              <w:rPr>
                <w:rFonts w:ascii="Calibri" w:hAnsi="Calibri" w:eastAsia="Calibri" w:cs="Calibri"/>
                <w:b w:val="1"/>
                <w:bCs w:val="1"/>
                <w:i w:val="0"/>
                <w:iCs w:val="0"/>
                <w:color w:val="auto"/>
                <w:sz w:val="22"/>
                <w:szCs w:val="22"/>
                <w:lang w:val="en-US"/>
              </w:rPr>
              <w:t>relational</w:t>
            </w:r>
            <w:r w:rsidRPr="5E4DD872" w:rsidR="6111AE14">
              <w:rPr>
                <w:rFonts w:ascii="Calibri" w:hAnsi="Calibri" w:eastAsia="Calibri" w:cs="Calibri"/>
                <w:b w:val="1"/>
                <w:bCs w:val="1"/>
                <w:i w:val="0"/>
                <w:iCs w:val="0"/>
                <w:color w:val="auto"/>
                <w:sz w:val="22"/>
                <w:szCs w:val="22"/>
                <w:lang w:val="en-US"/>
              </w:rPr>
              <w:t xml:space="preserve"> approach to support </w:t>
            </w:r>
            <w:r w:rsidRPr="5E4DD872" w:rsidR="6111AE14">
              <w:rPr>
                <w:rFonts w:ascii="Calibri" w:hAnsi="Calibri" w:eastAsia="Calibri" w:cs="Calibri"/>
                <w:b w:val="1"/>
                <w:bCs w:val="1"/>
                <w:i w:val="0"/>
                <w:iCs w:val="0"/>
                <w:color w:val="auto"/>
                <w:sz w:val="22"/>
                <w:szCs w:val="22"/>
                <w:lang w:val="en-US"/>
              </w:rPr>
              <w:t>behaviour</w:t>
            </w:r>
            <w:r w:rsidRPr="5E4DD872" w:rsidR="6111AE14">
              <w:rPr>
                <w:rFonts w:ascii="Calibri" w:hAnsi="Calibri" w:eastAsia="Calibri" w:cs="Calibri"/>
                <w:b w:val="1"/>
                <w:bCs w:val="1"/>
                <w:i w:val="0"/>
                <w:iCs w:val="0"/>
                <w:color w:val="auto"/>
                <w:sz w:val="22"/>
                <w:szCs w:val="22"/>
                <w:lang w:val="en-US"/>
              </w:rPr>
              <w:t xml:space="preserve"> for learning, with consistent ethos, </w:t>
            </w:r>
            <w:r w:rsidRPr="5E4DD872" w:rsidR="6111AE14">
              <w:rPr>
                <w:rFonts w:ascii="Calibri" w:hAnsi="Calibri" w:eastAsia="Calibri" w:cs="Calibri"/>
                <w:b w:val="1"/>
                <w:bCs w:val="1"/>
                <w:i w:val="0"/>
                <w:iCs w:val="0"/>
                <w:color w:val="auto"/>
                <w:sz w:val="22"/>
                <w:szCs w:val="22"/>
                <w:lang w:val="en-US"/>
              </w:rPr>
              <w:t>support</w:t>
            </w:r>
            <w:r w:rsidRPr="5E4DD872" w:rsidR="6111AE14">
              <w:rPr>
                <w:rFonts w:ascii="Calibri" w:hAnsi="Calibri" w:eastAsia="Calibri" w:cs="Calibri"/>
                <w:b w:val="1"/>
                <w:bCs w:val="1"/>
                <w:i w:val="0"/>
                <w:iCs w:val="0"/>
                <w:color w:val="auto"/>
                <w:sz w:val="22"/>
                <w:szCs w:val="22"/>
                <w:lang w:val="en-US"/>
              </w:rPr>
              <w:t xml:space="preserve"> and expectation across the school </w:t>
            </w: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0AA0CF37" w14:textId="5D8D1A15">
            <w:pPr>
              <w:bidi w:val="0"/>
              <w:spacing w:after="20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Outcomes:</w:t>
            </w:r>
          </w:p>
          <w:p w:rsidR="6111AE14" w:rsidP="28F9BA29" w:rsidRDefault="6111AE14" w14:paraId="3C6C69A8" w14:textId="077F0934">
            <w:pPr>
              <w:bidi w:val="0"/>
              <w:spacing w:after="200" w:line="240" w:lineRule="auto"/>
              <w:rPr>
                <w:rFonts w:ascii="Calibri" w:hAnsi="Calibri" w:eastAsia="Calibri" w:cs="Calibri"/>
                <w:b w:val="0"/>
                <w:bCs w:val="0"/>
                <w:i w:val="0"/>
                <w:iCs w:val="0"/>
                <w:sz w:val="22"/>
                <w:szCs w:val="22"/>
              </w:rPr>
            </w:pPr>
            <w:r w:rsidRPr="28F9BA29" w:rsidR="265B285E">
              <w:rPr>
                <w:rFonts w:ascii="Calibri" w:hAnsi="Calibri" w:eastAsia="Calibri" w:cs="Calibri"/>
                <w:b w:val="0"/>
                <w:bCs w:val="0"/>
                <w:i w:val="0"/>
                <w:iCs w:val="0"/>
                <w:sz w:val="22"/>
                <w:szCs w:val="22"/>
                <w:lang w:val="en-US"/>
              </w:rPr>
              <w:t>Relational</w:t>
            </w:r>
            <w:r w:rsidRPr="28F9BA29" w:rsidR="6111AE14">
              <w:rPr>
                <w:rFonts w:ascii="Calibri" w:hAnsi="Calibri" w:eastAsia="Calibri" w:cs="Calibri"/>
                <w:b w:val="0"/>
                <w:bCs w:val="0"/>
                <w:i w:val="0"/>
                <w:iCs w:val="0"/>
                <w:sz w:val="22"/>
                <w:szCs w:val="22"/>
                <w:lang w:val="en-US"/>
              </w:rPr>
              <w:t xml:space="preserve"> approach used consistently across school to support pupils</w:t>
            </w:r>
          </w:p>
          <w:p w:rsidR="6111AE14" w:rsidP="6111AE14" w:rsidRDefault="6111AE14" w14:paraId="0FD8114A" w14:textId="12BE7C7B">
            <w:pPr>
              <w:bidi w:val="0"/>
              <w:spacing w:after="20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Identified pupils demonstrate increased self-regulation</w:t>
            </w:r>
          </w:p>
          <w:p w:rsidR="6111AE14" w:rsidP="28F9BA29" w:rsidRDefault="6111AE14" w14:paraId="06CE5451" w14:textId="6F3C0E92">
            <w:pPr>
              <w:bidi w:val="0"/>
              <w:spacing w:after="200" w:line="240" w:lineRule="auto"/>
              <w:rPr>
                <w:rFonts w:ascii="Calibri" w:hAnsi="Calibri" w:eastAsia="Calibri" w:cs="Calibri"/>
                <w:b w:val="0"/>
                <w:bCs w:val="0"/>
                <w:i w:val="0"/>
                <w:iCs w:val="0"/>
                <w:sz w:val="22"/>
                <w:szCs w:val="22"/>
              </w:rPr>
            </w:pPr>
            <w:r w:rsidRPr="28F9BA29" w:rsidR="6111AE14">
              <w:rPr>
                <w:rFonts w:ascii="Calibri" w:hAnsi="Calibri" w:eastAsia="Calibri" w:cs="Calibri"/>
                <w:b w:val="0"/>
                <w:bCs w:val="0"/>
                <w:i w:val="0"/>
                <w:iCs w:val="0"/>
                <w:sz w:val="22"/>
                <w:szCs w:val="22"/>
                <w:lang w:val="en-US"/>
              </w:rPr>
              <w:t xml:space="preserve">All staff trained in Thrive principles and it is part of induction </w:t>
            </w:r>
            <w:r w:rsidRPr="28F9BA29" w:rsidR="6111AE14">
              <w:rPr>
                <w:rFonts w:ascii="Calibri" w:hAnsi="Calibri" w:eastAsia="Calibri" w:cs="Calibri"/>
                <w:b w:val="0"/>
                <w:bCs w:val="0"/>
                <w:i w:val="0"/>
                <w:iCs w:val="0"/>
                <w:sz w:val="22"/>
                <w:szCs w:val="22"/>
                <w:lang w:val="en-US"/>
              </w:rPr>
              <w:t>programme</w:t>
            </w:r>
            <w:r w:rsidRPr="28F9BA29" w:rsidR="6111AE14">
              <w:rPr>
                <w:rFonts w:ascii="Calibri" w:hAnsi="Calibri" w:eastAsia="Calibri" w:cs="Calibri"/>
                <w:b w:val="0"/>
                <w:bCs w:val="0"/>
                <w:i w:val="0"/>
                <w:iCs w:val="0"/>
                <w:sz w:val="22"/>
                <w:szCs w:val="22"/>
                <w:lang w:val="en-US"/>
              </w:rPr>
              <w:t xml:space="preserve"> for </w:t>
            </w:r>
            <w:r w:rsidRPr="28F9BA29" w:rsidR="6111AE14">
              <w:rPr>
                <w:rFonts w:ascii="Calibri" w:hAnsi="Calibri" w:eastAsia="Calibri" w:cs="Calibri"/>
                <w:b w:val="0"/>
                <w:bCs w:val="0"/>
                <w:i w:val="0"/>
                <w:iCs w:val="0"/>
                <w:sz w:val="22"/>
                <w:szCs w:val="22"/>
                <w:lang w:val="en-US"/>
              </w:rPr>
              <w:t>new staff</w:t>
            </w:r>
          </w:p>
          <w:p w:rsidR="18343FF9" w:rsidP="28F9BA29" w:rsidRDefault="18343FF9" w14:paraId="3DD4C45C" w14:textId="64763CD0">
            <w:pPr>
              <w:bidi w:val="0"/>
              <w:spacing w:after="200" w:line="240" w:lineRule="auto"/>
              <w:rPr>
                <w:rFonts w:ascii="Calibri" w:hAnsi="Calibri" w:eastAsia="Calibri" w:cs="Calibri"/>
                <w:b w:val="0"/>
                <w:bCs w:val="0"/>
                <w:i w:val="0"/>
                <w:iCs w:val="0"/>
                <w:sz w:val="22"/>
                <w:szCs w:val="22"/>
                <w:lang w:val="en-US"/>
              </w:rPr>
            </w:pPr>
            <w:r w:rsidRPr="28F9BA29" w:rsidR="18343FF9">
              <w:rPr>
                <w:rFonts w:ascii="Calibri" w:hAnsi="Calibri" w:eastAsia="Calibri" w:cs="Calibri"/>
                <w:b w:val="0"/>
                <w:bCs w:val="0"/>
                <w:i w:val="0"/>
                <w:iCs w:val="0"/>
                <w:sz w:val="22"/>
                <w:szCs w:val="22"/>
                <w:lang w:val="en-US"/>
              </w:rPr>
              <w:t xml:space="preserve">Restorative practice principles introduced to staff as a </w:t>
            </w:r>
            <w:r w:rsidRPr="28F9BA29" w:rsidR="38089B4E">
              <w:rPr>
                <w:rFonts w:ascii="Calibri" w:hAnsi="Calibri" w:eastAsia="Calibri" w:cs="Calibri"/>
                <w:b w:val="0"/>
                <w:bCs w:val="0"/>
                <w:i w:val="0"/>
                <w:iCs w:val="0"/>
                <w:sz w:val="22"/>
                <w:szCs w:val="22"/>
                <w:lang w:val="en-US"/>
              </w:rPr>
              <w:t>strategy to support pupils.</w:t>
            </w:r>
          </w:p>
          <w:p w:rsidR="6111AE14" w:rsidP="6111AE14" w:rsidRDefault="6111AE14" w14:paraId="4A2D0195" w14:textId="17D9C132">
            <w:pPr>
              <w:bidi w:val="0"/>
              <w:spacing w:after="20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4B81EEAF" w14:textId="302A49D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Evidence:</w:t>
            </w:r>
          </w:p>
          <w:p w:rsidR="6111AE14" w:rsidP="6111AE14" w:rsidRDefault="6111AE14" w14:paraId="4D0D1F8E" w14:textId="08281234">
            <w:pPr>
              <w:bidi w:val="0"/>
              <w:spacing w:after="0" w:line="240" w:lineRule="auto"/>
              <w:rPr>
                <w:rFonts w:ascii="Calibri" w:hAnsi="Calibri" w:eastAsia="Calibri" w:cs="Calibri"/>
                <w:b w:val="0"/>
                <w:bCs w:val="0"/>
                <w:i w:val="0"/>
                <w:iCs w:val="0"/>
                <w:sz w:val="22"/>
                <w:szCs w:val="22"/>
              </w:rPr>
            </w:pPr>
          </w:p>
          <w:p w:rsidR="6111AE14" w:rsidP="6111AE14" w:rsidRDefault="6111AE14" w14:paraId="29209218" w14:textId="4CA10829">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CYPOMs</w:t>
            </w:r>
          </w:p>
          <w:p w:rsidR="6111AE14" w:rsidP="6111AE14" w:rsidRDefault="6111AE14" w14:paraId="5AE8F5BC" w14:textId="5B185F63">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Pupil behaviour data</w:t>
            </w:r>
          </w:p>
          <w:p w:rsidR="6111AE14" w:rsidP="6111AE14" w:rsidRDefault="6111AE14" w14:paraId="190BD513" w14:textId="4D0E9A7C">
            <w:pPr>
              <w:bidi w:val="0"/>
              <w:spacing w:after="0" w:line="240" w:lineRule="auto"/>
              <w:rPr>
                <w:rFonts w:ascii="Calibri" w:hAnsi="Calibri" w:eastAsia="Calibri" w:cs="Calibri"/>
                <w:b w:val="0"/>
                <w:bCs w:val="0"/>
                <w:i w:val="0"/>
                <w:iCs w:val="0"/>
                <w:sz w:val="22"/>
                <w:szCs w:val="22"/>
              </w:rPr>
            </w:pPr>
          </w:p>
          <w:p w:rsidR="6111AE14" w:rsidP="6111AE14" w:rsidRDefault="6111AE14" w14:paraId="737F7EB4" w14:textId="29A84D37">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Analysis of regulation plans and outcomes</w:t>
            </w:r>
          </w:p>
          <w:p w:rsidR="6111AE14" w:rsidP="6111AE14" w:rsidRDefault="6111AE14" w14:paraId="5DB02065" w14:textId="5E351FEB">
            <w:pPr>
              <w:bidi w:val="0"/>
              <w:spacing w:after="0" w:line="240" w:lineRule="auto"/>
              <w:rPr>
                <w:rFonts w:ascii="Calibri" w:hAnsi="Calibri" w:eastAsia="Calibri" w:cs="Calibri"/>
                <w:b w:val="0"/>
                <w:bCs w:val="0"/>
                <w:i w:val="0"/>
                <w:iCs w:val="0"/>
                <w:sz w:val="22"/>
                <w:szCs w:val="22"/>
              </w:rPr>
            </w:pPr>
          </w:p>
          <w:p w:rsidR="6111AE14" w:rsidP="6111AE14" w:rsidRDefault="6111AE14" w14:paraId="267897A0" w14:textId="7B88471F">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CPD records</w:t>
            </w:r>
          </w:p>
          <w:p w:rsidR="6111AE14" w:rsidP="6111AE14" w:rsidRDefault="6111AE14" w14:paraId="1C6D076C" w14:textId="7B63D370">
            <w:pPr>
              <w:bidi w:val="0"/>
              <w:spacing w:after="0" w:line="240" w:lineRule="auto"/>
              <w:rPr>
                <w:rFonts w:ascii="Calibri" w:hAnsi="Calibri" w:eastAsia="Calibri" w:cs="Calibri"/>
                <w:b w:val="0"/>
                <w:bCs w:val="0"/>
                <w:i w:val="0"/>
                <w:iCs w:val="0"/>
                <w:sz w:val="22"/>
                <w:szCs w:val="22"/>
              </w:rPr>
            </w:pPr>
          </w:p>
          <w:p w:rsidR="6111AE14" w:rsidP="6111AE14" w:rsidRDefault="6111AE14" w14:paraId="7C32272D" w14:textId="4C2C4DC8">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46C8934C" w14:textId="1B7B58DD">
            <w:pPr>
              <w:bidi w:val="0"/>
              <w:spacing w:after="0" w:line="240" w:lineRule="auto"/>
              <w:rPr>
                <w:rFonts w:ascii="Calibri" w:hAnsi="Calibri" w:eastAsia="Calibri" w:cs="Calibri"/>
                <w:b w:val="0"/>
                <w:bCs w:val="0"/>
                <w:i w:val="0"/>
                <w:iCs w:val="0"/>
                <w:sz w:val="22"/>
                <w:szCs w:val="22"/>
              </w:rPr>
            </w:pPr>
          </w:p>
          <w:p w:rsidR="6111AE14" w:rsidP="6111AE14" w:rsidRDefault="6111AE14" w14:paraId="475A011F" w14:textId="56DD55B1">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£5k to train more Thrive practitioner</w:t>
            </w:r>
          </w:p>
          <w:p w:rsidR="6111AE14" w:rsidP="6111AE14" w:rsidRDefault="6111AE14" w14:paraId="70955330" w14:textId="45D3E1EF">
            <w:pPr>
              <w:bidi w:val="0"/>
              <w:spacing w:after="0" w:line="240" w:lineRule="auto"/>
              <w:rPr>
                <w:rFonts w:ascii="Calibri" w:hAnsi="Calibri" w:eastAsia="Calibri" w:cs="Calibri"/>
                <w:b w:val="0"/>
                <w:bCs w:val="0"/>
                <w:i w:val="0"/>
                <w:iCs w:val="0"/>
                <w:sz w:val="22"/>
                <w:szCs w:val="22"/>
              </w:rPr>
            </w:pPr>
          </w:p>
          <w:p w:rsidR="6111AE14" w:rsidP="6111AE14" w:rsidRDefault="6111AE14" w14:paraId="4910A8AB" w14:textId="34BFA10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Pupil premium</w:t>
            </w:r>
          </w:p>
          <w:p w:rsidR="6111AE14" w:rsidP="6111AE14" w:rsidRDefault="6111AE14" w14:paraId="4F50CB9E" w14:textId="728CCFEB">
            <w:pPr>
              <w:bidi w:val="0"/>
              <w:spacing w:after="0" w:line="240" w:lineRule="auto"/>
              <w:rPr>
                <w:rFonts w:ascii="Calibri" w:hAnsi="Calibri" w:eastAsia="Calibri" w:cs="Calibri"/>
                <w:b w:val="0"/>
                <w:bCs w:val="0"/>
                <w:i w:val="0"/>
                <w:iCs w:val="0"/>
                <w:sz w:val="22"/>
                <w:szCs w:val="22"/>
              </w:rPr>
            </w:pPr>
          </w:p>
          <w:p w:rsidR="6111AE14" w:rsidP="6111AE14" w:rsidRDefault="6111AE14" w14:paraId="5AC2EDD0" w14:textId="63DCE648">
            <w:pPr>
              <w:bidi w:val="0"/>
              <w:spacing w:after="0" w:line="240" w:lineRule="auto"/>
              <w:rPr>
                <w:rFonts w:ascii="Calibri" w:hAnsi="Calibri" w:eastAsia="Calibri" w:cs="Calibri"/>
                <w:b w:val="0"/>
                <w:bCs w:val="0"/>
                <w:i w:val="0"/>
                <w:iCs w:val="0"/>
                <w:sz w:val="22"/>
                <w:szCs w:val="22"/>
              </w:rPr>
            </w:pPr>
          </w:p>
        </w:tc>
        <w:tc>
          <w:tcPr>
            <w:tcW w:w="2865" w:type="dxa"/>
            <w:gridSpan w:val="2"/>
            <w:tcBorders>
              <w:top w:val="single" w:sz="6"/>
              <w:left w:val="single" w:sz="6"/>
              <w:bottom w:val="single" w:sz="6"/>
              <w:right w:val="single" w:sz="6"/>
            </w:tcBorders>
            <w:tcMar>
              <w:left w:w="90" w:type="dxa"/>
              <w:right w:w="90" w:type="dxa"/>
            </w:tcMar>
            <w:vAlign w:val="top"/>
          </w:tcPr>
          <w:p w:rsidR="6111AE14" w:rsidP="6111AE14" w:rsidRDefault="6111AE14" w14:paraId="65DBC68C" w14:textId="0DC845E2">
            <w:pPr>
              <w:bidi w:val="0"/>
              <w:spacing w:after="0" w:line="240" w:lineRule="auto"/>
              <w:rPr>
                <w:rFonts w:ascii="Calibri" w:hAnsi="Calibri" w:eastAsia="Calibri" w:cs="Calibri"/>
                <w:b w:val="0"/>
                <w:bCs w:val="0"/>
                <w:i w:val="0"/>
                <w:iCs w:val="0"/>
                <w:sz w:val="22"/>
                <w:szCs w:val="22"/>
              </w:rPr>
            </w:pPr>
          </w:p>
          <w:p w:rsidR="6111AE14" w:rsidP="5E4DD872" w:rsidRDefault="6111AE14" w14:paraId="2396CFC4" w14:textId="4F52AE41">
            <w:pPr>
              <w:bidi w:val="0"/>
              <w:spacing w:after="0" w:line="240" w:lineRule="auto"/>
              <w:rPr>
                <w:rFonts w:ascii="Calibri" w:hAnsi="Calibri" w:eastAsia="Calibri" w:cs="Calibri"/>
                <w:b w:val="0"/>
                <w:bCs w:val="0"/>
                <w:i w:val="0"/>
                <w:iCs w:val="0"/>
                <w:sz w:val="22"/>
                <w:szCs w:val="22"/>
              </w:rPr>
            </w:pPr>
            <w:r w:rsidRPr="5E4DD872" w:rsidR="6111AE14">
              <w:rPr>
                <w:rFonts w:ascii="Calibri" w:hAnsi="Calibri" w:eastAsia="Calibri" w:cs="Calibri"/>
                <w:b w:val="0"/>
                <w:bCs w:val="0"/>
                <w:i w:val="0"/>
                <w:iCs w:val="0"/>
                <w:sz w:val="22"/>
                <w:szCs w:val="22"/>
                <w:lang w:val="en-GB"/>
              </w:rPr>
              <w:t>April 202</w:t>
            </w:r>
            <w:r w:rsidRPr="5E4DD872" w:rsidR="688F88BD">
              <w:rPr>
                <w:rFonts w:ascii="Calibri" w:hAnsi="Calibri" w:eastAsia="Calibri" w:cs="Calibri"/>
                <w:b w:val="0"/>
                <w:bCs w:val="0"/>
                <w:i w:val="0"/>
                <w:iCs w:val="0"/>
                <w:sz w:val="22"/>
                <w:szCs w:val="22"/>
                <w:lang w:val="en-GB"/>
              </w:rPr>
              <w:t>6</w:t>
            </w:r>
            <w:r w:rsidRPr="5E4DD872" w:rsidR="6111AE14">
              <w:rPr>
                <w:rFonts w:ascii="Calibri" w:hAnsi="Calibri" w:eastAsia="Calibri" w:cs="Calibri"/>
                <w:b w:val="0"/>
                <w:bCs w:val="0"/>
                <w:i w:val="0"/>
                <w:iCs w:val="0"/>
                <w:sz w:val="22"/>
                <w:szCs w:val="22"/>
                <w:lang w:val="en-GB"/>
              </w:rPr>
              <w:t xml:space="preserve"> and ongoing</w:t>
            </w: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60A6DAE0" w14:textId="301FA0C6">
            <w:pPr>
              <w:bidi w:val="0"/>
              <w:spacing w:after="0" w:line="240" w:lineRule="auto"/>
              <w:rPr>
                <w:rFonts w:ascii="Calibri" w:hAnsi="Calibri" w:eastAsia="Calibri" w:cs="Calibri"/>
                <w:b w:val="0"/>
                <w:bCs w:val="0"/>
                <w:i w:val="0"/>
                <w:iCs w:val="0"/>
                <w:sz w:val="22"/>
                <w:szCs w:val="22"/>
              </w:rPr>
            </w:pPr>
          </w:p>
          <w:p w:rsidR="6111AE14" w:rsidP="6111AE14" w:rsidRDefault="6111AE14" w14:paraId="5C982F03" w14:textId="5BA62E0E">
            <w:pPr>
              <w:bidi w:val="0"/>
              <w:spacing w:after="0" w:line="240" w:lineRule="auto"/>
              <w:rPr>
                <w:rFonts w:ascii="Calibri" w:hAnsi="Calibri" w:eastAsia="Calibri" w:cs="Calibri"/>
                <w:b w:val="0"/>
                <w:bCs w:val="0"/>
                <w:i w:val="0"/>
                <w:iCs w:val="0"/>
                <w:sz w:val="22"/>
                <w:szCs w:val="22"/>
              </w:rPr>
            </w:pPr>
          </w:p>
          <w:p w:rsidR="6111AE14" w:rsidP="6111AE14" w:rsidRDefault="6111AE14" w14:paraId="48AEB7A7" w14:textId="5F1D1C31">
            <w:pPr>
              <w:bidi w:val="0"/>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DH</w:t>
            </w:r>
          </w:p>
        </w:tc>
      </w:tr>
      <w:tr w:rsidR="6111AE14" w:rsidTr="5E4DD872" w14:paraId="59C8AD19">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04D21470" w14:textId="694027A1">
            <w:pPr>
              <w:bidi w:val="0"/>
              <w:spacing w:after="0" w:line="240" w:lineRule="auto"/>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Ongoing review – record SMT monitoring dates and evaluative comments:</w:t>
            </w:r>
          </w:p>
          <w:p w:rsidR="6111AE14" w:rsidP="6111AE14" w:rsidRDefault="6111AE14" w14:paraId="21DA9490" w14:textId="775AD58E">
            <w:pPr>
              <w:bidi w:val="0"/>
              <w:spacing w:after="0" w:line="240" w:lineRule="auto"/>
              <w:rPr>
                <w:rFonts w:ascii="Calibri" w:hAnsi="Calibri" w:eastAsia="Calibri" w:cs="Calibri"/>
                <w:b w:val="0"/>
                <w:bCs w:val="0"/>
                <w:i w:val="0"/>
                <w:iCs w:val="0"/>
                <w:sz w:val="24"/>
                <w:szCs w:val="24"/>
              </w:rPr>
            </w:pPr>
          </w:p>
        </w:tc>
      </w:tr>
      <w:tr w:rsidR="6111AE14" w:rsidTr="5E4DD872" w14:paraId="429211BD">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240DEB6A" w14:textId="214F6CC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4"/>
                <w:szCs w:val="24"/>
                <w:lang w:val="en-GB"/>
              </w:rPr>
              <w:t xml:space="preserve">End of Year Review: </w:t>
            </w:r>
            <w:r w:rsidRPr="6111AE14" w:rsidR="6111AE14">
              <w:rPr>
                <w:rFonts w:ascii="Calibri" w:hAnsi="Calibri" w:eastAsia="Calibri" w:cs="Calibri"/>
                <w:b w:val="1"/>
                <w:bCs w:val="1"/>
                <w:i w:val="0"/>
                <w:iCs w:val="0"/>
                <w:sz w:val="22"/>
                <w:szCs w:val="22"/>
                <w:lang w:val="en-GB"/>
              </w:rPr>
              <w:t>Analysis and impact:</w:t>
            </w:r>
          </w:p>
          <w:p w:rsidR="6111AE14" w:rsidP="6111AE14" w:rsidRDefault="6111AE14" w14:paraId="4DB220F1" w14:textId="372C79B9">
            <w:pPr>
              <w:bidi w:val="0"/>
              <w:spacing w:after="0" w:line="240" w:lineRule="auto"/>
              <w:rPr>
                <w:rFonts w:ascii="Calibri" w:hAnsi="Calibri" w:eastAsia="Calibri" w:cs="Calibri"/>
                <w:b w:val="0"/>
                <w:bCs w:val="0"/>
                <w:i w:val="0"/>
                <w:iCs w:val="0"/>
                <w:sz w:val="24"/>
                <w:szCs w:val="24"/>
              </w:rPr>
            </w:pPr>
          </w:p>
        </w:tc>
      </w:tr>
      <w:tr w:rsidR="6111AE14" w:rsidTr="5E4DD872" w14:paraId="38168447">
        <w:trPr>
          <w:trHeight w:val="300"/>
        </w:trPr>
        <w:tc>
          <w:tcPr>
            <w:tcW w:w="1425" w:type="dxa"/>
            <w:tcBorders>
              <w:top w:val="single" w:sz="6"/>
              <w:left w:val="single" w:sz="6"/>
              <w:bottom w:val="single" w:sz="6"/>
              <w:right w:val="single" w:sz="6"/>
            </w:tcBorders>
            <w:tcMar>
              <w:left w:w="90" w:type="dxa"/>
              <w:right w:w="90" w:type="dxa"/>
            </w:tcMar>
            <w:vAlign w:val="top"/>
          </w:tcPr>
          <w:p w:rsidR="6111AE14" w:rsidP="28F9BA29" w:rsidRDefault="6111AE14" w14:paraId="68EBE961" w14:textId="29E8B973">
            <w:pPr>
              <w:bidi w:val="0"/>
              <w:spacing w:after="0" w:line="240" w:lineRule="auto"/>
              <w:rPr>
                <w:rFonts w:ascii="Calibri" w:hAnsi="Calibri" w:eastAsia="Calibri" w:cs="Calibri"/>
                <w:b w:val="0"/>
                <w:bCs w:val="0"/>
                <w:i w:val="0"/>
                <w:iCs w:val="0"/>
                <w:sz w:val="22"/>
                <w:szCs w:val="22"/>
              </w:rPr>
            </w:pPr>
            <w:r w:rsidRPr="28F9BA29" w:rsidR="6111AE14">
              <w:rPr>
                <w:rFonts w:ascii="Calibri" w:hAnsi="Calibri" w:eastAsia="Calibri" w:cs="Calibri"/>
                <w:b w:val="0"/>
                <w:bCs w:val="0"/>
                <w:i w:val="0"/>
                <w:iCs w:val="0"/>
                <w:sz w:val="22"/>
                <w:szCs w:val="22"/>
                <w:lang w:val="en-GB"/>
              </w:rPr>
              <w:t>3</w:t>
            </w:r>
          </w:p>
          <w:p w:rsidR="6111AE14" w:rsidP="28F9BA29" w:rsidRDefault="6111AE14" w14:paraId="495D6B7A" w14:textId="2B35547C">
            <w:pPr>
              <w:bidi w:val="0"/>
              <w:spacing w:after="0" w:line="240" w:lineRule="auto"/>
              <w:rPr>
                <w:rFonts w:ascii="Calibri" w:hAnsi="Calibri" w:eastAsia="Calibri" w:cs="Calibri"/>
                <w:b w:val="0"/>
                <w:bCs w:val="0"/>
                <w:i w:val="0"/>
                <w:iCs w:val="0"/>
                <w:sz w:val="22"/>
                <w:szCs w:val="22"/>
                <w:lang w:val="en-GB"/>
              </w:rPr>
            </w:pPr>
            <w:r w:rsidRPr="28F9BA29" w:rsidR="25C817D1">
              <w:rPr>
                <w:rFonts w:ascii="Calibri" w:hAnsi="Calibri" w:eastAsia="Calibri" w:cs="Calibri"/>
                <w:b w:val="0"/>
                <w:bCs w:val="0"/>
                <w:i w:val="0"/>
                <w:iCs w:val="0"/>
                <w:sz w:val="22"/>
                <w:szCs w:val="22"/>
                <w:lang w:val="en-GB"/>
              </w:rPr>
              <w:t xml:space="preserve">Sensory processing </w:t>
            </w: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3EFCCAE2" w14:textId="1F4A1FE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LS</w:t>
            </w:r>
          </w:p>
          <w:p w:rsidR="6111AE14" w:rsidP="5E4DD872" w:rsidRDefault="6111AE14" w14:paraId="6CA1C375" w14:textId="7325B80C">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11A9309B" w14:textId="011F7381">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LD</w:t>
            </w:r>
          </w:p>
          <w:p w:rsidR="6111AE14" w:rsidP="6111AE14" w:rsidRDefault="6111AE14" w14:paraId="3CF0DF7B" w14:textId="586B99D8">
            <w:pPr>
              <w:bidi w:val="0"/>
              <w:spacing w:after="0" w:line="240" w:lineRule="auto"/>
              <w:rPr>
                <w:rFonts w:ascii="Calibri" w:hAnsi="Calibri" w:eastAsia="Calibri" w:cs="Calibri"/>
                <w:b w:val="0"/>
                <w:bCs w:val="0"/>
                <w:i w:val="0"/>
                <w:iCs w:val="0"/>
                <w:sz w:val="22"/>
                <w:szCs w:val="22"/>
              </w:rPr>
            </w:pPr>
          </w:p>
          <w:p w:rsidR="6111AE14" w:rsidP="6111AE14" w:rsidRDefault="6111AE14" w14:paraId="3AEE3908" w14:textId="4B5A95AE">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5E4DD872" w:rsidRDefault="6111AE14" w14:paraId="151EA47B" w14:textId="5D911C48">
            <w:pPr>
              <w:bidi w:val="0"/>
              <w:spacing w:after="0" w:line="240" w:lineRule="auto"/>
              <w:rPr>
                <w:rFonts w:ascii="Calibri" w:hAnsi="Calibri" w:eastAsia="Calibri" w:cs="Calibri"/>
                <w:b w:val="1"/>
                <w:bCs w:val="1"/>
                <w:i w:val="0"/>
                <w:iCs w:val="0"/>
                <w:color w:val="auto"/>
                <w:sz w:val="22"/>
                <w:szCs w:val="22"/>
              </w:rPr>
            </w:pPr>
            <w:r w:rsidRPr="5E4DD872" w:rsidR="6111AE14">
              <w:rPr>
                <w:rFonts w:ascii="Calibri" w:hAnsi="Calibri" w:eastAsia="Calibri" w:cs="Calibri"/>
                <w:b w:val="1"/>
                <w:bCs w:val="1"/>
                <w:i w:val="0"/>
                <w:iCs w:val="0"/>
                <w:color w:val="auto"/>
                <w:sz w:val="22"/>
                <w:szCs w:val="22"/>
                <w:lang w:val="en-GB"/>
              </w:rPr>
              <w:t>Staff have skill set to meet complex needs of pupils</w:t>
            </w: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0E3E167D" w14:textId="468F10C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Outcomes: improved pupil regulation/engagement</w:t>
            </w:r>
          </w:p>
          <w:p w:rsidR="6111AE14" w:rsidP="6111AE14" w:rsidRDefault="6111AE14" w14:paraId="303F7995" w14:textId="753EB0A8">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 </w:t>
            </w:r>
          </w:p>
          <w:p w:rsidR="6111AE14" w:rsidP="6111AE14" w:rsidRDefault="6111AE14" w14:paraId="5CB744F5" w14:textId="6B85E4D8">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 xml:space="preserve">Core staff trained in sensory processing needs; how these can be identified and the implementation of sensory diets </w:t>
            </w:r>
          </w:p>
          <w:p w:rsidR="6111AE14" w:rsidP="6111AE14" w:rsidRDefault="6111AE14" w14:paraId="2D57E101" w14:textId="746A6E8C">
            <w:pPr>
              <w:bidi w:val="0"/>
              <w:spacing w:after="0" w:line="240" w:lineRule="auto"/>
              <w:rPr>
                <w:rFonts w:ascii="Calibri" w:hAnsi="Calibri" w:eastAsia="Calibri" w:cs="Calibri"/>
                <w:b w:val="0"/>
                <w:bCs w:val="0"/>
                <w:i w:val="0"/>
                <w:iCs w:val="0"/>
                <w:sz w:val="22"/>
                <w:szCs w:val="22"/>
              </w:rPr>
            </w:pPr>
          </w:p>
          <w:p w:rsidR="6111AE14" w:rsidP="6111AE14" w:rsidRDefault="6111AE14" w14:paraId="3A0884B1" w14:textId="628A89A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Core staff are all trained in Team Teach and other de-escalation strategies </w:t>
            </w:r>
          </w:p>
          <w:p w:rsidR="6111AE14" w:rsidP="6111AE14" w:rsidRDefault="6111AE14" w14:paraId="20C613EC" w14:textId="6A5C9627">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All staff trained in strategies to support pupils with transitions </w:t>
            </w:r>
          </w:p>
          <w:p w:rsidR="6111AE14" w:rsidP="6111AE14" w:rsidRDefault="6111AE14" w14:paraId="18C0A368" w14:textId="243BE7CC">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778F2EA8" w14:textId="7DAB6438">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 xml:space="preserve"> Evidence:</w:t>
            </w:r>
          </w:p>
          <w:p w:rsidR="6111AE14" w:rsidP="6111AE14" w:rsidRDefault="6111AE14" w14:paraId="252585E4" w14:textId="4064C103">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Pupil progress data</w:t>
            </w:r>
          </w:p>
          <w:p w:rsidR="6111AE14" w:rsidP="6111AE14" w:rsidRDefault="6111AE14" w14:paraId="7A729B9F" w14:textId="0CA4E8F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Pupil behavior data</w:t>
            </w:r>
          </w:p>
          <w:p w:rsidR="6111AE14" w:rsidP="6111AE14" w:rsidRDefault="6111AE14" w14:paraId="28551252" w14:textId="3691321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CPOMs</w:t>
            </w:r>
          </w:p>
          <w:p w:rsidR="6111AE14" w:rsidP="6111AE14" w:rsidRDefault="6111AE14" w14:paraId="0BEE1B6D" w14:textId="3496280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Analysis of pupil intervention outcomes</w:t>
            </w:r>
          </w:p>
          <w:p w:rsidR="6111AE14" w:rsidP="6111AE14" w:rsidRDefault="6111AE14" w14:paraId="3814B393" w14:textId="481159BF">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Staff questionnaires and PM</w:t>
            </w:r>
          </w:p>
          <w:p w:rsidR="6111AE14" w:rsidP="6111AE14" w:rsidRDefault="6111AE14" w14:paraId="0CBF3BDC" w14:textId="2D44E07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Governor reports</w:t>
            </w:r>
          </w:p>
          <w:p w:rsidR="6111AE14" w:rsidP="6111AE14" w:rsidRDefault="6111AE14" w14:paraId="4DAEE71C" w14:textId="611458FE">
            <w:pPr>
              <w:bidi w:val="0"/>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6A4D4B48" w14:textId="0336229E">
            <w:pPr>
              <w:bidi w:val="0"/>
              <w:spacing w:after="0" w:line="240" w:lineRule="auto"/>
              <w:rPr>
                <w:rFonts w:ascii="Calibri" w:hAnsi="Calibri" w:eastAsia="Calibri" w:cs="Calibri"/>
                <w:b w:val="0"/>
                <w:bCs w:val="0"/>
                <w:i w:val="0"/>
                <w:iCs w:val="0"/>
                <w:sz w:val="22"/>
                <w:szCs w:val="22"/>
              </w:rPr>
            </w:pPr>
          </w:p>
          <w:p w:rsidR="6111AE14" w:rsidP="6111AE14" w:rsidRDefault="6111AE14" w14:paraId="74AF91D7" w14:textId="66C96D7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 xml:space="preserve">OT programme </w:t>
            </w:r>
          </w:p>
          <w:p w:rsidR="6111AE14" w:rsidP="5E4DD872" w:rsidRDefault="6111AE14" w14:paraId="43E60DA2" w14:textId="7F33B2FD">
            <w:pPr>
              <w:bidi w:val="0"/>
              <w:spacing w:after="0" w:line="240" w:lineRule="auto"/>
              <w:rPr>
                <w:rFonts w:ascii="Calibri" w:hAnsi="Calibri" w:eastAsia="Calibri" w:cs="Calibri"/>
                <w:b w:val="0"/>
                <w:bCs w:val="0"/>
                <w:i w:val="0"/>
                <w:iCs w:val="0"/>
                <w:sz w:val="22"/>
                <w:szCs w:val="22"/>
              </w:rPr>
            </w:pPr>
            <w:r w:rsidRPr="5E4DD872" w:rsidR="6111AE14">
              <w:rPr>
                <w:rFonts w:ascii="Calibri" w:hAnsi="Calibri" w:eastAsia="Calibri" w:cs="Calibri"/>
                <w:b w:val="0"/>
                <w:bCs w:val="0"/>
                <w:i w:val="0"/>
                <w:iCs w:val="0"/>
                <w:sz w:val="22"/>
                <w:szCs w:val="22"/>
                <w:lang w:val="en-GB"/>
              </w:rPr>
              <w:t>£4,200</w:t>
            </w:r>
            <w:r w:rsidRPr="5E4DD872" w:rsidR="557414AE">
              <w:rPr>
                <w:rFonts w:ascii="Calibri" w:hAnsi="Calibri" w:eastAsia="Calibri" w:cs="Calibri"/>
                <w:b w:val="0"/>
                <w:bCs w:val="0"/>
                <w:i w:val="0"/>
                <w:iCs w:val="0"/>
                <w:sz w:val="22"/>
                <w:szCs w:val="22"/>
                <w:lang w:val="en-GB"/>
              </w:rPr>
              <w:t xml:space="preserve"> if budget allows</w:t>
            </w:r>
          </w:p>
        </w:tc>
        <w:tc>
          <w:tcPr>
            <w:tcW w:w="2865" w:type="dxa"/>
            <w:gridSpan w:val="2"/>
            <w:tcBorders>
              <w:top w:val="single" w:sz="6"/>
              <w:left w:val="single" w:sz="6"/>
              <w:bottom w:val="single" w:sz="6"/>
              <w:right w:val="single" w:sz="6"/>
            </w:tcBorders>
            <w:tcMar>
              <w:left w:w="90" w:type="dxa"/>
              <w:right w:w="90" w:type="dxa"/>
            </w:tcMar>
            <w:vAlign w:val="top"/>
          </w:tcPr>
          <w:p w:rsidR="6111AE14" w:rsidP="6111AE14" w:rsidRDefault="6111AE14" w14:paraId="5B149FDD" w14:textId="761CE3F2">
            <w:pPr>
              <w:bidi w:val="0"/>
              <w:spacing w:after="0" w:line="240" w:lineRule="auto"/>
              <w:rPr>
                <w:rFonts w:ascii="Calibri" w:hAnsi="Calibri" w:eastAsia="Calibri" w:cs="Calibri"/>
                <w:b w:val="0"/>
                <w:bCs w:val="0"/>
                <w:i w:val="0"/>
                <w:iCs w:val="0"/>
                <w:sz w:val="22"/>
                <w:szCs w:val="22"/>
              </w:rPr>
            </w:pPr>
          </w:p>
          <w:p w:rsidR="6111AE14" w:rsidP="5E4DD872" w:rsidRDefault="6111AE14" w14:paraId="50FDEB19" w14:textId="1E3CBAA1">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11DAAC22" w14:textId="50BCB645">
            <w:pPr>
              <w:bidi w:val="0"/>
              <w:spacing w:after="0" w:line="240" w:lineRule="auto"/>
              <w:rPr>
                <w:rFonts w:ascii="Calibri" w:hAnsi="Calibri" w:eastAsia="Calibri" w:cs="Calibri"/>
                <w:b w:val="0"/>
                <w:bCs w:val="0"/>
                <w:i w:val="0"/>
                <w:iCs w:val="0"/>
                <w:sz w:val="22"/>
                <w:szCs w:val="22"/>
              </w:rPr>
            </w:pPr>
          </w:p>
          <w:p w:rsidR="6111AE14" w:rsidP="6111AE14" w:rsidRDefault="6111AE14" w14:paraId="4955977F" w14:textId="6910DA6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CPD – rolling programme of training throughout the year</w:t>
            </w:r>
          </w:p>
        </w:tc>
        <w:tc>
          <w:tcPr>
            <w:tcW w:w="1425" w:type="dxa"/>
            <w:tcBorders>
              <w:top w:val="single" w:sz="6"/>
              <w:left w:val="single" w:sz="6"/>
              <w:bottom w:val="single" w:sz="6"/>
              <w:right w:val="single" w:sz="6"/>
            </w:tcBorders>
            <w:tcMar>
              <w:left w:w="90" w:type="dxa"/>
              <w:right w:w="90" w:type="dxa"/>
            </w:tcMar>
            <w:vAlign w:val="top"/>
          </w:tcPr>
          <w:p w:rsidR="6111AE14" w:rsidP="6111AE14" w:rsidRDefault="6111AE14" w14:paraId="42BD0317" w14:textId="68591C24">
            <w:pPr>
              <w:bidi w:val="0"/>
              <w:spacing w:after="0" w:line="240" w:lineRule="auto"/>
              <w:rPr>
                <w:rFonts w:ascii="Calibri" w:hAnsi="Calibri" w:eastAsia="Calibri" w:cs="Calibri"/>
                <w:b w:val="0"/>
                <w:bCs w:val="0"/>
                <w:i w:val="0"/>
                <w:iCs w:val="0"/>
                <w:sz w:val="22"/>
                <w:szCs w:val="22"/>
              </w:rPr>
            </w:pPr>
          </w:p>
          <w:p w:rsidR="6111AE14" w:rsidP="6111AE14" w:rsidRDefault="6111AE14" w14:paraId="417BF6C5" w14:textId="405909A4">
            <w:pPr>
              <w:bidi w:val="0"/>
              <w:spacing w:after="0" w:line="240" w:lineRule="auto"/>
              <w:rPr>
                <w:rFonts w:ascii="Calibri" w:hAnsi="Calibri" w:eastAsia="Calibri" w:cs="Calibri"/>
                <w:b w:val="0"/>
                <w:bCs w:val="0"/>
                <w:i w:val="0"/>
                <w:iCs w:val="0"/>
                <w:sz w:val="22"/>
                <w:szCs w:val="22"/>
              </w:rPr>
            </w:pPr>
          </w:p>
          <w:p w:rsidR="6111AE14" w:rsidP="6111AE14" w:rsidRDefault="6111AE14" w14:paraId="1DC9CC55" w14:textId="17DF9F7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GS</w:t>
            </w:r>
          </w:p>
        </w:tc>
      </w:tr>
      <w:tr w:rsidR="6111AE14" w:rsidTr="5E4DD872" w14:paraId="7B5BC203">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605E40A5" w14:textId="0B6547F5">
            <w:pPr>
              <w:bidi w:val="0"/>
              <w:spacing w:after="0" w:line="240" w:lineRule="auto"/>
              <w:rPr>
                <w:rFonts w:ascii="Calibri" w:hAnsi="Calibri" w:eastAsia="Calibri" w:cs="Calibri"/>
                <w:b w:val="0"/>
                <w:bCs w:val="0"/>
                <w:i w:val="0"/>
                <w:iCs w:val="0"/>
                <w:color w:val="7030A0"/>
                <w:sz w:val="24"/>
                <w:szCs w:val="24"/>
              </w:rPr>
            </w:pPr>
            <w:r w:rsidRPr="6111AE14" w:rsidR="6111AE14">
              <w:rPr>
                <w:rFonts w:ascii="Calibri" w:hAnsi="Calibri" w:eastAsia="Calibri" w:cs="Calibri"/>
                <w:b w:val="1"/>
                <w:bCs w:val="1"/>
                <w:i w:val="0"/>
                <w:iCs w:val="0"/>
                <w:sz w:val="24"/>
                <w:szCs w:val="24"/>
                <w:lang w:val="en-GB"/>
              </w:rPr>
              <w:t>Ongoing review – record SMT monitoring dates and evaluative comments:</w:t>
            </w:r>
            <w:r w:rsidRPr="6111AE14" w:rsidR="6111AE14">
              <w:rPr>
                <w:rFonts w:ascii="Calibri" w:hAnsi="Calibri" w:eastAsia="Calibri" w:cs="Calibri"/>
                <w:b w:val="0"/>
                <w:bCs w:val="0"/>
                <w:i w:val="0"/>
                <w:iCs w:val="0"/>
                <w:color w:val="7030A0"/>
                <w:sz w:val="24"/>
                <w:szCs w:val="24"/>
                <w:lang w:val="en-GB"/>
              </w:rPr>
              <w:t xml:space="preserve"> </w:t>
            </w:r>
          </w:p>
          <w:p w:rsidR="6111AE14" w:rsidP="6111AE14" w:rsidRDefault="6111AE14" w14:paraId="7112FDAA" w14:textId="7FAF6D0E">
            <w:pPr>
              <w:bidi w:val="0"/>
              <w:spacing w:after="0" w:line="240" w:lineRule="auto"/>
              <w:rPr>
                <w:rFonts w:ascii="Calibri" w:hAnsi="Calibri" w:eastAsia="Calibri" w:cs="Calibri"/>
                <w:b w:val="0"/>
                <w:bCs w:val="0"/>
                <w:i w:val="0"/>
                <w:iCs w:val="0"/>
                <w:color w:val="7030A0"/>
                <w:sz w:val="24"/>
                <w:szCs w:val="24"/>
              </w:rPr>
            </w:pPr>
          </w:p>
        </w:tc>
      </w:tr>
      <w:tr w:rsidR="6111AE14" w:rsidTr="5E4DD872" w14:paraId="40DFBF07">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5071E2F0" w14:textId="39EEBBB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4"/>
                <w:szCs w:val="24"/>
                <w:lang w:val="en-GB"/>
              </w:rPr>
              <w:t xml:space="preserve">End of Year Review: </w:t>
            </w:r>
            <w:r w:rsidRPr="6111AE14" w:rsidR="6111AE14">
              <w:rPr>
                <w:rFonts w:ascii="Calibri" w:hAnsi="Calibri" w:eastAsia="Calibri" w:cs="Calibri"/>
                <w:b w:val="1"/>
                <w:bCs w:val="1"/>
                <w:i w:val="0"/>
                <w:iCs w:val="0"/>
                <w:sz w:val="22"/>
                <w:szCs w:val="22"/>
                <w:lang w:val="en-GB"/>
              </w:rPr>
              <w:t>Analysis and impact:</w:t>
            </w:r>
          </w:p>
          <w:p w:rsidR="6111AE14" w:rsidP="6111AE14" w:rsidRDefault="6111AE14" w14:paraId="7EAD25E3" w14:textId="693123C1">
            <w:pPr>
              <w:bidi w:val="0"/>
              <w:spacing w:after="0" w:line="240" w:lineRule="auto"/>
              <w:ind w:left="360"/>
              <w:rPr>
                <w:rFonts w:ascii="Calibri" w:hAnsi="Calibri" w:eastAsia="Calibri" w:cs="Calibri"/>
                <w:b w:val="0"/>
                <w:bCs w:val="0"/>
                <w:i w:val="0"/>
                <w:iCs w:val="0"/>
                <w:sz w:val="24"/>
                <w:szCs w:val="24"/>
              </w:rPr>
            </w:pPr>
          </w:p>
        </w:tc>
      </w:tr>
      <w:tr w:rsidR="6111AE14" w:rsidTr="5E4DD872" w14:paraId="541AD0DF">
        <w:trPr>
          <w:trHeight w:val="300"/>
        </w:trPr>
        <w:tc>
          <w:tcPr>
            <w:tcW w:w="1425" w:type="dxa"/>
            <w:tcBorders>
              <w:top w:val="single" w:sz="6"/>
              <w:left w:val="single" w:sz="6"/>
              <w:bottom w:val="single" w:sz="6"/>
              <w:right w:val="single" w:sz="6"/>
            </w:tcBorders>
            <w:tcMar>
              <w:left w:w="90" w:type="dxa"/>
              <w:right w:w="90" w:type="dxa"/>
            </w:tcMar>
            <w:vAlign w:val="top"/>
          </w:tcPr>
          <w:p w:rsidR="6111AE14" w:rsidP="28F9BA29" w:rsidRDefault="6111AE14" w14:paraId="5C8EE236" w14:textId="32E6C47A">
            <w:pPr>
              <w:bidi w:val="0"/>
              <w:spacing w:after="0" w:line="240" w:lineRule="auto"/>
              <w:rPr>
                <w:rFonts w:ascii="Calibri" w:hAnsi="Calibri" w:eastAsia="Calibri" w:cs="Calibri"/>
                <w:b w:val="0"/>
                <w:bCs w:val="0"/>
                <w:i w:val="0"/>
                <w:iCs w:val="0"/>
                <w:sz w:val="22"/>
                <w:szCs w:val="22"/>
              </w:rPr>
            </w:pPr>
            <w:r w:rsidRPr="28F9BA29" w:rsidR="6111AE14">
              <w:rPr>
                <w:rFonts w:ascii="Calibri" w:hAnsi="Calibri" w:eastAsia="Calibri" w:cs="Calibri"/>
                <w:b w:val="0"/>
                <w:bCs w:val="0"/>
                <w:i w:val="0"/>
                <w:iCs w:val="0"/>
                <w:sz w:val="22"/>
                <w:szCs w:val="22"/>
                <w:lang w:val="en-GB"/>
              </w:rPr>
              <w:t>4</w:t>
            </w:r>
          </w:p>
          <w:p w:rsidR="6111AE14" w:rsidP="28F9BA29" w:rsidRDefault="6111AE14" w14:paraId="57270ADF" w14:textId="338B169D">
            <w:pPr>
              <w:bidi w:val="0"/>
              <w:spacing w:after="0" w:line="240" w:lineRule="auto"/>
              <w:rPr>
                <w:rFonts w:ascii="Calibri" w:hAnsi="Calibri" w:eastAsia="Calibri" w:cs="Calibri"/>
                <w:b w:val="0"/>
                <w:bCs w:val="0"/>
                <w:i w:val="0"/>
                <w:iCs w:val="0"/>
                <w:sz w:val="22"/>
                <w:szCs w:val="22"/>
                <w:lang w:val="en-GB"/>
              </w:rPr>
            </w:pPr>
            <w:r w:rsidRPr="28F9BA29" w:rsidR="39430D03">
              <w:rPr>
                <w:rFonts w:ascii="Calibri" w:hAnsi="Calibri" w:eastAsia="Calibri" w:cs="Calibri"/>
                <w:b w:val="0"/>
                <w:bCs w:val="0"/>
                <w:i w:val="0"/>
                <w:iCs w:val="0"/>
                <w:sz w:val="22"/>
                <w:szCs w:val="22"/>
                <w:lang w:val="en-GB"/>
              </w:rPr>
              <w:t xml:space="preserve">Intervention </w:t>
            </w:r>
          </w:p>
        </w:tc>
        <w:tc>
          <w:tcPr>
            <w:tcW w:w="1425" w:type="dxa"/>
            <w:tcBorders>
              <w:top w:val="single" w:sz="6"/>
              <w:left w:val="single" w:sz="6"/>
              <w:bottom w:val="single" w:sz="6"/>
              <w:right w:val="single" w:sz="6"/>
            </w:tcBorders>
            <w:tcMar>
              <w:left w:w="105" w:type="dxa"/>
              <w:right w:w="105" w:type="dxa"/>
            </w:tcMar>
            <w:vAlign w:val="top"/>
          </w:tcPr>
          <w:p w:rsidR="6111AE14" w:rsidP="6111AE14" w:rsidRDefault="6111AE14" w14:paraId="2BC570F2" w14:textId="38E698B4">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LS</w:t>
            </w:r>
          </w:p>
          <w:p w:rsidR="6111AE14" w:rsidP="6111AE14" w:rsidRDefault="6111AE14" w14:paraId="473F8D60" w14:textId="3292F9AE">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105" w:type="dxa"/>
              <w:right w:w="105" w:type="dxa"/>
            </w:tcMar>
            <w:vAlign w:val="top"/>
          </w:tcPr>
          <w:p w:rsidR="6111AE14" w:rsidP="5E4DD872" w:rsidRDefault="6111AE14" w14:paraId="37B99476" w14:textId="52657A36">
            <w:pPr>
              <w:bidi w:val="0"/>
              <w:spacing w:after="0" w:line="240" w:lineRule="auto"/>
              <w:rPr>
                <w:rFonts w:ascii="Calibri" w:hAnsi="Calibri" w:eastAsia="Calibri" w:cs="Calibri"/>
                <w:b w:val="1"/>
                <w:bCs w:val="1"/>
                <w:i w:val="0"/>
                <w:iCs w:val="0"/>
                <w:color w:val="auto"/>
                <w:sz w:val="22"/>
                <w:szCs w:val="22"/>
              </w:rPr>
            </w:pPr>
            <w:r w:rsidRPr="5E4DD872" w:rsidR="2D78279C">
              <w:rPr>
                <w:rFonts w:ascii="Calibri" w:hAnsi="Calibri" w:eastAsia="Calibri" w:cs="Calibri"/>
                <w:b w:val="1"/>
                <w:bCs w:val="1"/>
                <w:i w:val="0"/>
                <w:iCs w:val="0"/>
                <w:color w:val="auto"/>
                <w:sz w:val="22"/>
                <w:szCs w:val="22"/>
                <w:lang w:val="en-US"/>
              </w:rPr>
              <w:t xml:space="preserve">Further develop </w:t>
            </w:r>
            <w:r w:rsidRPr="5E4DD872" w:rsidR="6111AE14">
              <w:rPr>
                <w:rFonts w:ascii="Calibri" w:hAnsi="Calibri" w:eastAsia="Calibri" w:cs="Calibri"/>
                <w:b w:val="1"/>
                <w:bCs w:val="1"/>
                <w:i w:val="0"/>
                <w:iCs w:val="0"/>
                <w:color w:val="auto"/>
                <w:sz w:val="22"/>
                <w:szCs w:val="22"/>
                <w:lang w:val="en-US"/>
              </w:rPr>
              <w:t xml:space="preserve"> targeted interventions for </w:t>
            </w:r>
            <w:r w:rsidRPr="5E4DD872" w:rsidR="6111AE14">
              <w:rPr>
                <w:rFonts w:ascii="Calibri" w:hAnsi="Calibri" w:eastAsia="Calibri" w:cs="Calibri"/>
                <w:b w:val="1"/>
                <w:bCs w:val="1"/>
                <w:i w:val="0"/>
                <w:iCs w:val="0"/>
                <w:color w:val="auto"/>
                <w:sz w:val="22"/>
                <w:szCs w:val="22"/>
                <w:lang w:val="en-US"/>
              </w:rPr>
              <w:t>identified</w:t>
            </w:r>
            <w:r w:rsidRPr="5E4DD872" w:rsidR="6111AE14">
              <w:rPr>
                <w:rFonts w:ascii="Calibri" w:hAnsi="Calibri" w:eastAsia="Calibri" w:cs="Calibri"/>
                <w:b w:val="1"/>
                <w:bCs w:val="1"/>
                <w:i w:val="0"/>
                <w:iCs w:val="0"/>
                <w:color w:val="auto"/>
                <w:sz w:val="22"/>
                <w:szCs w:val="22"/>
                <w:lang w:val="en-US"/>
              </w:rPr>
              <w:t xml:space="preserve"> pupils </w:t>
            </w:r>
          </w:p>
          <w:p w:rsidR="6111AE14" w:rsidP="6111AE14" w:rsidRDefault="6111AE14" w14:paraId="60EBBB1D" w14:textId="252B775B">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105" w:type="dxa"/>
              <w:right w:w="105" w:type="dxa"/>
            </w:tcMar>
            <w:vAlign w:val="top"/>
          </w:tcPr>
          <w:p w:rsidR="6111AE14" w:rsidP="6111AE14" w:rsidRDefault="6111AE14" w14:paraId="21C134FA" w14:textId="658EE9FE">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Outcomes:</w:t>
            </w:r>
          </w:p>
          <w:p w:rsidR="6111AE14" w:rsidP="6111AE14" w:rsidRDefault="6111AE14" w14:paraId="30529236" w14:textId="077AD6A7">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 xml:space="preserve">Pupil engagement and self-regulation improved via Thrive, Elsa, Lego Therapy. </w:t>
            </w:r>
          </w:p>
          <w:p w:rsidR="6111AE14" w:rsidP="6111AE14" w:rsidRDefault="6111AE14" w14:paraId="185E8286" w14:textId="481D624F">
            <w:pPr>
              <w:bidi w:val="0"/>
              <w:spacing w:after="0" w:line="240" w:lineRule="auto"/>
              <w:rPr>
                <w:rFonts w:ascii="Calibri" w:hAnsi="Calibri" w:eastAsia="Calibri" w:cs="Calibri"/>
                <w:b w:val="0"/>
                <w:bCs w:val="0"/>
                <w:i w:val="0"/>
                <w:iCs w:val="0"/>
                <w:sz w:val="22"/>
                <w:szCs w:val="22"/>
              </w:rPr>
            </w:pPr>
          </w:p>
          <w:p w:rsidR="6111AE14" w:rsidP="6111AE14" w:rsidRDefault="6111AE14" w14:paraId="06F8FDD9" w14:textId="39CC7C8B">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US"/>
              </w:rPr>
              <w:t>Wider range of specialist interventions for identified pupils has positive impact on pupil learning and engagement</w:t>
            </w:r>
          </w:p>
          <w:p w:rsidR="6111AE14" w:rsidP="6111AE14" w:rsidRDefault="6111AE14" w14:paraId="666ED3D2" w14:textId="617BE23F">
            <w:pPr>
              <w:bidi w:val="0"/>
              <w:spacing w:after="0" w:line="240" w:lineRule="auto"/>
              <w:rPr>
                <w:rFonts w:ascii="Calibri" w:hAnsi="Calibri" w:eastAsia="Calibri" w:cs="Calibri"/>
                <w:b w:val="0"/>
                <w:bCs w:val="0"/>
                <w:i w:val="0"/>
                <w:iCs w:val="0"/>
                <w:sz w:val="22"/>
                <w:szCs w:val="22"/>
              </w:rPr>
            </w:pPr>
          </w:p>
        </w:tc>
        <w:tc>
          <w:tcPr>
            <w:tcW w:w="1425" w:type="dxa"/>
            <w:tcBorders>
              <w:top w:val="single" w:sz="6"/>
              <w:left w:val="single" w:sz="6"/>
              <w:bottom w:val="single" w:sz="6"/>
              <w:right w:val="single" w:sz="6"/>
            </w:tcBorders>
            <w:tcMar>
              <w:left w:w="105" w:type="dxa"/>
              <w:right w:w="105" w:type="dxa"/>
            </w:tcMar>
            <w:vAlign w:val="top"/>
          </w:tcPr>
          <w:p w:rsidR="6111AE14" w:rsidP="6111AE14" w:rsidRDefault="6111AE14" w14:paraId="4827DAF9" w14:textId="31B1E452">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Evidence:</w:t>
            </w:r>
          </w:p>
          <w:p w:rsidR="6111AE14" w:rsidP="6111AE14" w:rsidRDefault="6111AE14" w14:paraId="3F051586" w14:textId="7B0D318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CYPOMs data</w:t>
            </w:r>
          </w:p>
          <w:p w:rsidR="6111AE14" w:rsidP="6111AE14" w:rsidRDefault="6111AE14" w14:paraId="1B80B5AF" w14:textId="75DFCD2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Pupil behaviour data</w:t>
            </w:r>
          </w:p>
          <w:p w:rsidR="6111AE14" w:rsidP="6111AE14" w:rsidRDefault="6111AE14" w14:paraId="18A06FFE" w14:textId="74ABC2EB">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PSHE data</w:t>
            </w:r>
          </w:p>
          <w:p w:rsidR="6111AE14" w:rsidP="6111AE14" w:rsidRDefault="6111AE14" w14:paraId="6CBC2F23" w14:textId="009BADF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Individual pupil Intervention session evaluations</w:t>
            </w:r>
          </w:p>
        </w:tc>
        <w:tc>
          <w:tcPr>
            <w:tcW w:w="1425" w:type="dxa"/>
            <w:tcBorders>
              <w:top w:val="single" w:sz="6"/>
              <w:left w:val="single" w:sz="6"/>
              <w:bottom w:val="single" w:sz="6"/>
              <w:right w:val="single" w:sz="6"/>
            </w:tcBorders>
            <w:tcMar>
              <w:left w:w="105" w:type="dxa"/>
              <w:right w:w="105" w:type="dxa"/>
            </w:tcMar>
            <w:vAlign w:val="top"/>
          </w:tcPr>
          <w:p w:rsidR="6111AE14" w:rsidP="6111AE14" w:rsidRDefault="6111AE14" w14:paraId="747CD4DF" w14:textId="543A7B76">
            <w:pPr>
              <w:bidi w:val="0"/>
              <w:spacing w:after="0" w:line="240" w:lineRule="auto"/>
              <w:rPr>
                <w:rFonts w:ascii="Calibri" w:hAnsi="Calibri" w:eastAsia="Calibri" w:cs="Calibri"/>
                <w:b w:val="0"/>
                <w:bCs w:val="0"/>
                <w:i w:val="0"/>
                <w:iCs w:val="0"/>
                <w:sz w:val="22"/>
                <w:szCs w:val="22"/>
              </w:rPr>
            </w:pPr>
          </w:p>
          <w:p w:rsidR="6111AE14" w:rsidP="6111AE14" w:rsidRDefault="6111AE14" w14:paraId="6CFB8112" w14:textId="585EDF80">
            <w:pPr>
              <w:bidi w:val="0"/>
              <w:spacing w:after="0" w:line="240" w:lineRule="auto"/>
              <w:rPr>
                <w:rFonts w:ascii="Calibri" w:hAnsi="Calibri" w:eastAsia="Calibri" w:cs="Calibri"/>
                <w:b w:val="0"/>
                <w:bCs w:val="0"/>
                <w:i w:val="0"/>
                <w:iCs w:val="0"/>
                <w:sz w:val="22"/>
                <w:szCs w:val="22"/>
              </w:rPr>
            </w:pPr>
            <w:r w:rsidRPr="5E4DD872" w:rsidR="6111AE14">
              <w:rPr>
                <w:rFonts w:ascii="Calibri" w:hAnsi="Calibri" w:eastAsia="Calibri" w:cs="Calibri"/>
                <w:b w:val="0"/>
                <w:bCs w:val="0"/>
                <w:i w:val="0"/>
                <w:iCs w:val="0"/>
                <w:sz w:val="22"/>
                <w:szCs w:val="22"/>
                <w:lang w:val="en-GB"/>
              </w:rPr>
              <w:t>Pupil premium</w:t>
            </w:r>
          </w:p>
          <w:p w:rsidR="5E4DD872" w:rsidP="5E4DD872" w:rsidRDefault="5E4DD872" w14:paraId="4A8655BF" w14:textId="697DD323">
            <w:pPr>
              <w:bidi w:val="0"/>
              <w:spacing w:after="0" w:line="240" w:lineRule="auto"/>
              <w:rPr>
                <w:rFonts w:ascii="Calibri" w:hAnsi="Calibri" w:eastAsia="Calibri" w:cs="Calibri"/>
                <w:b w:val="0"/>
                <w:bCs w:val="0"/>
                <w:i w:val="0"/>
                <w:iCs w:val="0"/>
                <w:sz w:val="22"/>
                <w:szCs w:val="22"/>
                <w:lang w:val="en-GB"/>
              </w:rPr>
            </w:pPr>
          </w:p>
          <w:p w:rsidR="6111AE14" w:rsidP="6111AE14" w:rsidRDefault="6111AE14" w14:paraId="6535DDCA" w14:textId="199F9377">
            <w:pPr>
              <w:bidi w:val="0"/>
              <w:spacing w:after="0" w:line="240" w:lineRule="auto"/>
              <w:rPr>
                <w:rFonts w:ascii="Calibri" w:hAnsi="Calibri" w:eastAsia="Calibri" w:cs="Calibri"/>
                <w:b w:val="0"/>
                <w:bCs w:val="0"/>
                <w:i w:val="0"/>
                <w:iCs w:val="0"/>
                <w:sz w:val="22"/>
                <w:szCs w:val="22"/>
              </w:rPr>
            </w:pPr>
          </w:p>
          <w:p w:rsidR="6111AE14" w:rsidP="6111AE14" w:rsidRDefault="6111AE14" w14:paraId="69268617" w14:textId="3CB2D86E">
            <w:pPr>
              <w:bidi w:val="0"/>
              <w:spacing w:after="0" w:line="240" w:lineRule="auto"/>
              <w:rPr>
                <w:rFonts w:ascii="Calibri" w:hAnsi="Calibri" w:eastAsia="Calibri" w:cs="Calibri"/>
                <w:b w:val="0"/>
                <w:bCs w:val="0"/>
                <w:i w:val="0"/>
                <w:iCs w:val="0"/>
                <w:sz w:val="22"/>
                <w:szCs w:val="22"/>
              </w:rPr>
            </w:pPr>
          </w:p>
        </w:tc>
        <w:tc>
          <w:tcPr>
            <w:tcW w:w="2865" w:type="dxa"/>
            <w:gridSpan w:val="2"/>
            <w:tcBorders>
              <w:top w:val="single" w:sz="6"/>
              <w:left w:val="single" w:sz="6"/>
              <w:bottom w:val="single" w:sz="6"/>
              <w:right w:val="single" w:sz="6"/>
            </w:tcBorders>
            <w:tcMar>
              <w:left w:w="105" w:type="dxa"/>
              <w:right w:w="105" w:type="dxa"/>
            </w:tcMar>
            <w:vAlign w:val="top"/>
          </w:tcPr>
          <w:p w:rsidR="6111AE14" w:rsidP="5E4DD872" w:rsidRDefault="6111AE14" w14:paraId="1C102D1C" w14:textId="5EC6C962">
            <w:pPr>
              <w:bidi w:val="0"/>
              <w:spacing w:after="0" w:line="240" w:lineRule="auto"/>
              <w:rPr>
                <w:rFonts w:ascii="Calibri" w:hAnsi="Calibri" w:eastAsia="Calibri" w:cs="Calibri"/>
                <w:b w:val="0"/>
                <w:bCs w:val="0"/>
                <w:i w:val="0"/>
                <w:iCs w:val="0"/>
                <w:sz w:val="22"/>
                <w:szCs w:val="22"/>
              </w:rPr>
            </w:pPr>
            <w:r w:rsidRPr="5E4DD872" w:rsidR="6111AE14">
              <w:rPr>
                <w:rFonts w:ascii="Calibri" w:hAnsi="Calibri" w:eastAsia="Calibri" w:cs="Calibri"/>
                <w:b w:val="0"/>
                <w:bCs w:val="0"/>
                <w:i w:val="0"/>
                <w:iCs w:val="0"/>
                <w:sz w:val="22"/>
                <w:szCs w:val="22"/>
                <w:lang w:val="en-GB"/>
              </w:rPr>
              <w:t>Some target intervention re-introduced</w:t>
            </w:r>
            <w:r w:rsidRPr="5E4DD872" w:rsidR="40ADCFD0">
              <w:rPr>
                <w:rFonts w:ascii="Calibri" w:hAnsi="Calibri" w:eastAsia="Calibri" w:cs="Calibri"/>
                <w:b w:val="0"/>
                <w:bCs w:val="0"/>
                <w:i w:val="0"/>
                <w:iCs w:val="0"/>
                <w:sz w:val="22"/>
                <w:szCs w:val="22"/>
                <w:lang w:val="en-GB"/>
              </w:rPr>
              <w:t xml:space="preserve"> Sept 2025 by FSW and Behaviour TAs</w:t>
            </w:r>
          </w:p>
          <w:p w:rsidR="6111AE14" w:rsidP="5E4DD872" w:rsidRDefault="6111AE14" w14:paraId="4361661D" w14:textId="5B5372A5">
            <w:pPr>
              <w:bidi w:val="0"/>
              <w:spacing w:after="0" w:line="240" w:lineRule="auto"/>
              <w:rPr>
                <w:rFonts w:ascii="Calibri" w:hAnsi="Calibri" w:eastAsia="Calibri" w:cs="Calibri"/>
                <w:b w:val="0"/>
                <w:bCs w:val="0"/>
                <w:i w:val="0"/>
                <w:iCs w:val="0"/>
                <w:sz w:val="22"/>
                <w:szCs w:val="22"/>
                <w:lang w:val="en-GB"/>
              </w:rPr>
            </w:pPr>
          </w:p>
          <w:p w:rsidR="6111AE14" w:rsidP="5E4DD872" w:rsidRDefault="6111AE14" w14:paraId="1D737D7E" w14:textId="4A8E6486">
            <w:pPr>
              <w:bidi w:val="0"/>
              <w:spacing w:after="0" w:line="240" w:lineRule="auto"/>
              <w:rPr>
                <w:rFonts w:ascii="Calibri" w:hAnsi="Calibri" w:eastAsia="Calibri" w:cs="Calibri"/>
                <w:b w:val="0"/>
                <w:bCs w:val="0"/>
                <w:i w:val="0"/>
                <w:iCs w:val="0"/>
                <w:sz w:val="22"/>
                <w:szCs w:val="22"/>
                <w:lang w:val="en-GB"/>
              </w:rPr>
            </w:pPr>
          </w:p>
        </w:tc>
        <w:tc>
          <w:tcPr>
            <w:tcW w:w="1425" w:type="dxa"/>
            <w:tcBorders>
              <w:top w:val="single" w:sz="6"/>
              <w:left w:val="single" w:sz="6"/>
              <w:bottom w:val="single" w:sz="6"/>
              <w:right w:val="single" w:sz="6"/>
            </w:tcBorders>
            <w:tcMar>
              <w:left w:w="105" w:type="dxa"/>
              <w:right w:w="105" w:type="dxa"/>
            </w:tcMar>
            <w:vAlign w:val="top"/>
          </w:tcPr>
          <w:p w:rsidR="6111AE14" w:rsidP="6111AE14" w:rsidRDefault="6111AE14" w14:paraId="11F87827" w14:textId="361A685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0"/>
                <w:bCs w:val="0"/>
                <w:i w:val="0"/>
                <w:iCs w:val="0"/>
                <w:sz w:val="22"/>
                <w:szCs w:val="22"/>
                <w:lang w:val="en-GB"/>
              </w:rPr>
              <w:t>CB</w:t>
            </w:r>
          </w:p>
        </w:tc>
      </w:tr>
      <w:tr w:rsidR="6111AE14" w:rsidTr="5E4DD872" w14:paraId="42957CAD">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5B75EE84" w14:textId="53395A89">
            <w:pPr>
              <w:bidi w:val="0"/>
              <w:spacing w:after="0" w:line="240" w:lineRule="auto"/>
              <w:rPr>
                <w:rFonts w:ascii="Calibri" w:hAnsi="Calibri" w:eastAsia="Calibri" w:cs="Calibri"/>
                <w:b w:val="0"/>
                <w:bCs w:val="0"/>
                <w:i w:val="0"/>
                <w:iCs w:val="0"/>
                <w:color w:val="7030A0"/>
                <w:sz w:val="22"/>
                <w:szCs w:val="22"/>
              </w:rPr>
            </w:pPr>
            <w:r w:rsidRPr="6111AE14" w:rsidR="6111AE14">
              <w:rPr>
                <w:rFonts w:ascii="Calibri" w:hAnsi="Calibri" w:eastAsia="Calibri" w:cs="Calibri"/>
                <w:b w:val="1"/>
                <w:bCs w:val="1"/>
                <w:i w:val="0"/>
                <w:iCs w:val="0"/>
                <w:sz w:val="22"/>
                <w:szCs w:val="22"/>
                <w:lang w:val="en-GB"/>
              </w:rPr>
              <w:t>Ongoing review – record SMT monitoring dates and evaluative comments:</w:t>
            </w:r>
            <w:r w:rsidRPr="6111AE14" w:rsidR="6111AE14">
              <w:rPr>
                <w:rFonts w:ascii="Calibri" w:hAnsi="Calibri" w:eastAsia="Calibri" w:cs="Calibri"/>
                <w:b w:val="0"/>
                <w:bCs w:val="0"/>
                <w:i w:val="0"/>
                <w:iCs w:val="0"/>
                <w:color w:val="7030A0"/>
                <w:sz w:val="22"/>
                <w:szCs w:val="22"/>
                <w:lang w:val="en-GB"/>
              </w:rPr>
              <w:t xml:space="preserve"> </w:t>
            </w:r>
          </w:p>
          <w:p w:rsidR="6111AE14" w:rsidP="6111AE14" w:rsidRDefault="6111AE14" w14:paraId="41CDF519" w14:textId="6CC8BDFD">
            <w:pPr>
              <w:bidi w:val="0"/>
              <w:spacing w:after="0" w:line="240" w:lineRule="auto"/>
              <w:rPr>
                <w:rFonts w:ascii="Calibri" w:hAnsi="Calibri" w:eastAsia="Calibri" w:cs="Calibri"/>
                <w:b w:val="0"/>
                <w:bCs w:val="0"/>
                <w:i w:val="0"/>
                <w:iCs w:val="0"/>
                <w:sz w:val="24"/>
                <w:szCs w:val="24"/>
              </w:rPr>
            </w:pPr>
          </w:p>
        </w:tc>
      </w:tr>
      <w:tr w:rsidR="6111AE14" w:rsidTr="5E4DD872" w14:paraId="56150881">
        <w:trPr>
          <w:trHeight w:val="300"/>
        </w:trPr>
        <w:tc>
          <w:tcPr>
            <w:tcW w:w="12840" w:type="dxa"/>
            <w:gridSpan w:val="9"/>
            <w:tcBorders>
              <w:top w:val="single" w:sz="6"/>
              <w:left w:val="single" w:sz="6"/>
              <w:bottom w:val="single" w:sz="6"/>
              <w:right w:val="single" w:sz="6"/>
            </w:tcBorders>
            <w:tcMar>
              <w:left w:w="90" w:type="dxa"/>
              <w:right w:w="90" w:type="dxa"/>
            </w:tcMar>
            <w:vAlign w:val="top"/>
          </w:tcPr>
          <w:p w:rsidR="6111AE14" w:rsidP="6111AE14" w:rsidRDefault="6111AE14" w14:paraId="3904BCAF" w14:textId="61C0D935">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 Analysis and impact:</w:t>
            </w:r>
          </w:p>
          <w:p w:rsidR="6111AE14" w:rsidP="6111AE14" w:rsidRDefault="6111AE14" w14:paraId="63F21FB8" w14:textId="6FC83F19">
            <w:pPr>
              <w:bidi w:val="0"/>
              <w:spacing w:after="0" w:line="240" w:lineRule="auto"/>
              <w:rPr>
                <w:rFonts w:ascii="Calibri" w:hAnsi="Calibri" w:eastAsia="Calibri" w:cs="Calibri"/>
                <w:b w:val="0"/>
                <w:bCs w:val="0"/>
                <w:i w:val="0"/>
                <w:iCs w:val="0"/>
                <w:sz w:val="24"/>
                <w:szCs w:val="24"/>
              </w:rPr>
            </w:pPr>
          </w:p>
        </w:tc>
      </w:tr>
    </w:tbl>
    <w:p xmlns:wp14="http://schemas.microsoft.com/office/word/2010/wordml" w:rsidP="6111AE14" wp14:paraId="7712B70D" wp14:textId="7B84DCC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6111AE14" wp14:paraId="76317907" wp14:textId="5A2FDB7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12858" w:type="dxa"/>
        <w:tblBorders>
          <w:top w:val="single" w:sz="6"/>
          <w:left w:val="single" w:sz="6"/>
          <w:bottom w:val="single" w:sz="6"/>
          <w:right w:val="single" w:sz="6"/>
        </w:tblBorders>
        <w:tblLayout w:type="fixed"/>
        <w:tblLook w:val="04A0" w:firstRow="1" w:lastRow="0" w:firstColumn="1" w:lastColumn="0" w:noHBand="0" w:noVBand="1"/>
      </w:tblPr>
      <w:tblGrid>
        <w:gridCol w:w="1427"/>
        <w:gridCol w:w="1427"/>
        <w:gridCol w:w="1427"/>
        <w:gridCol w:w="1427"/>
        <w:gridCol w:w="1515"/>
        <w:gridCol w:w="345"/>
        <w:gridCol w:w="2436"/>
        <w:gridCol w:w="1427"/>
        <w:gridCol w:w="1427"/>
      </w:tblGrid>
      <w:tr w:rsidR="6111AE14" w:rsidTr="5E4DD872" w14:paraId="0155EDEA">
        <w:trPr>
          <w:trHeight w:val="300"/>
        </w:trPr>
        <w:tc>
          <w:tcPr>
            <w:tcW w:w="12858" w:type="dxa"/>
            <w:gridSpan w:val="9"/>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5F1680DF" w14:textId="766A1440">
            <w:pPr>
              <w:bidi w:val="0"/>
              <w:spacing w:after="0" w:line="240" w:lineRule="auto"/>
              <w:rPr>
                <w:rFonts w:ascii="Calibri" w:hAnsi="Calibri" w:eastAsia="Calibri" w:cs="Calibri"/>
                <w:b w:val="0"/>
                <w:bCs w:val="0"/>
                <w:i w:val="0"/>
                <w:iCs w:val="0"/>
                <w:color w:val="000000" w:themeColor="text1" w:themeTint="FF" w:themeShade="FF"/>
                <w:sz w:val="18"/>
                <w:szCs w:val="18"/>
              </w:rPr>
            </w:pPr>
            <w:r w:rsidRPr="6111AE14" w:rsidR="6111AE14">
              <w:rPr>
                <w:rFonts w:ascii="Calibri" w:hAnsi="Calibri" w:eastAsia="Calibri" w:cs="Calibri"/>
                <w:b w:val="1"/>
                <w:bCs w:val="1"/>
                <w:i w:val="0"/>
                <w:iCs w:val="0"/>
                <w:color w:val="000000" w:themeColor="text1" w:themeTint="FF" w:themeShade="FF"/>
                <w:sz w:val="28"/>
                <w:szCs w:val="28"/>
                <w:lang w:val="en-GB"/>
              </w:rPr>
              <w:t xml:space="preserve">Area 3 – Personal Development - </w:t>
            </w:r>
            <w:r w:rsidRPr="6111AE14" w:rsidR="6111AE14">
              <w:rPr>
                <w:rFonts w:ascii="Calibri" w:hAnsi="Calibri" w:eastAsia="Calibri" w:cs="Calibri"/>
                <w:b w:val="0"/>
                <w:bCs w:val="0"/>
                <w:i w:val="0"/>
                <w:iCs w:val="0"/>
                <w:color w:val="000000" w:themeColor="text1" w:themeTint="FF" w:themeShade="FF"/>
                <w:sz w:val="18"/>
                <w:szCs w:val="18"/>
                <w:lang w:val="en-GB"/>
              </w:rPr>
              <w:t>British values, Spiritual, moral, social and cultural development, Relationships and sex education, Health education, including safety, Mental health awareness and support</w:t>
            </w:r>
          </w:p>
          <w:p w:rsidR="6111AE14" w:rsidP="6111AE14" w:rsidRDefault="6111AE14" w14:paraId="7390F225" w14:textId="2DED2A91">
            <w:pPr>
              <w:bidi w:val="0"/>
              <w:spacing w:after="0" w:line="240" w:lineRule="auto"/>
              <w:rPr>
                <w:rFonts w:ascii="Calibri" w:hAnsi="Calibri" w:eastAsia="Calibri" w:cs="Calibri"/>
                <w:b w:val="0"/>
                <w:bCs w:val="0"/>
                <w:i w:val="0"/>
                <w:iCs w:val="0"/>
                <w:color w:val="000000" w:themeColor="text1" w:themeTint="FF" w:themeShade="FF"/>
                <w:sz w:val="24"/>
                <w:szCs w:val="24"/>
              </w:rPr>
            </w:pPr>
          </w:p>
        </w:tc>
      </w:tr>
      <w:tr w:rsidR="6111AE14" w:rsidTr="5E4DD872" w14:paraId="5831FF06">
        <w:trPr>
          <w:trHeight w:val="300"/>
        </w:trPr>
        <w:tc>
          <w:tcPr>
            <w:tcW w:w="1427" w:type="dxa"/>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05CCBF01" w14:textId="5FEE3500">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Item</w:t>
            </w:r>
          </w:p>
        </w:tc>
        <w:tc>
          <w:tcPr>
            <w:tcW w:w="1427" w:type="dxa"/>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4946F21F" w14:textId="52D8965F">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Person</w:t>
            </w:r>
          </w:p>
          <w:p w:rsidR="6111AE14" w:rsidP="6111AE14" w:rsidRDefault="6111AE14" w14:paraId="33D73F89" w14:textId="678A5459">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Respon-sible</w:t>
            </w:r>
          </w:p>
        </w:tc>
        <w:tc>
          <w:tcPr>
            <w:tcW w:w="1427" w:type="dxa"/>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3610E663" w14:textId="2B674AD6">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712C03C6" w14:textId="29807A85">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Target</w:t>
            </w:r>
          </w:p>
        </w:tc>
        <w:tc>
          <w:tcPr>
            <w:tcW w:w="1427" w:type="dxa"/>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56576280" w14:textId="3563CB96">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7CBEA64E" w14:textId="595B8948">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Outcomes</w:t>
            </w:r>
          </w:p>
        </w:tc>
        <w:tc>
          <w:tcPr>
            <w:tcW w:w="1515" w:type="dxa"/>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3F297CB3" w14:textId="37B651FE">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26D9AA1C" w14:textId="7C2D6485">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Evidence</w:t>
            </w:r>
          </w:p>
        </w:tc>
        <w:tc>
          <w:tcPr>
            <w:tcW w:w="2781" w:type="dxa"/>
            <w:gridSpan w:val="2"/>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30388E3E" w14:textId="4DC8CF1F">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6FF98B5A" w14:textId="5B9F5C1A">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Costings</w:t>
            </w:r>
          </w:p>
        </w:tc>
        <w:tc>
          <w:tcPr>
            <w:tcW w:w="1427" w:type="dxa"/>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34B0384F" w14:textId="6558CB47">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42DB8AA8" w14:textId="3F91BE95">
            <w:pPr>
              <w:bidi w:val="0"/>
              <w:spacing w:after="0" w:line="240" w:lineRule="auto"/>
              <w:jc w:val="center"/>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Completion Date</w:t>
            </w:r>
          </w:p>
        </w:tc>
        <w:tc>
          <w:tcPr>
            <w:tcW w:w="1427" w:type="dxa"/>
            <w:tcBorders>
              <w:top w:val="single" w:sz="6"/>
              <w:left w:val="single" w:sz="6"/>
              <w:bottom w:val="single" w:sz="6"/>
              <w:right w:val="single" w:sz="6"/>
            </w:tcBorders>
            <w:shd w:val="clear" w:color="auto" w:fill="A8D08D"/>
            <w:tcMar>
              <w:left w:w="90" w:type="dxa"/>
              <w:right w:w="90" w:type="dxa"/>
            </w:tcMar>
            <w:vAlign w:val="top"/>
          </w:tcPr>
          <w:p w:rsidR="6111AE14" w:rsidP="6111AE14" w:rsidRDefault="6111AE14" w14:paraId="4F099E8A" w14:textId="6112AAE0">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048B87E2" w14:textId="0E3EAC13">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Governor</w:t>
            </w:r>
          </w:p>
          <w:p w:rsidR="6111AE14" w:rsidP="6111AE14" w:rsidRDefault="6111AE14" w14:paraId="117738AA" w14:textId="39177EDC">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 xml:space="preserve">Link </w:t>
            </w:r>
          </w:p>
        </w:tc>
      </w:tr>
      <w:tr w:rsidR="6111AE14" w:rsidTr="5E4DD872" w14:paraId="4AC1AC27">
        <w:trPr>
          <w:trHeight w:val="300"/>
        </w:trPr>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42E9D586" w14:textId="2FF76DF1">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1</w:t>
            </w:r>
          </w:p>
          <w:p w:rsidR="6111AE14" w:rsidP="6111AE14" w:rsidRDefault="6111AE14" w14:paraId="28F486BE" w14:textId="57CC27B0">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14EBCC4C" w14:textId="7E8F94DE">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604FD64">
              <w:rPr>
                <w:rFonts w:ascii="Calibri" w:hAnsi="Calibri" w:eastAsia="Calibri" w:cs="Calibri"/>
                <w:b w:val="0"/>
                <w:bCs w:val="0"/>
                <w:i w:val="0"/>
                <w:iCs w:val="0"/>
                <w:color w:val="000000" w:themeColor="text1" w:themeTint="FF" w:themeShade="FF"/>
                <w:sz w:val="22"/>
                <w:szCs w:val="22"/>
                <w:lang w:val="en-GB"/>
              </w:rPr>
              <w:t>CW</w:t>
            </w:r>
          </w:p>
          <w:p w:rsidR="6111AE14" w:rsidP="5E4DD872" w:rsidRDefault="6111AE14" w14:paraId="0652A357" w14:textId="3190DA23">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604FD64">
              <w:rPr>
                <w:rFonts w:ascii="Calibri" w:hAnsi="Calibri" w:eastAsia="Calibri" w:cs="Calibri"/>
                <w:b w:val="0"/>
                <w:bCs w:val="0"/>
                <w:i w:val="0"/>
                <w:iCs w:val="0"/>
                <w:color w:val="000000" w:themeColor="text1" w:themeTint="FF" w:themeShade="FF"/>
                <w:sz w:val="22"/>
                <w:szCs w:val="22"/>
                <w:lang w:val="en-GB"/>
              </w:rPr>
              <w:t>DD</w:t>
            </w:r>
          </w:p>
          <w:p w:rsidR="6111AE14" w:rsidP="5E4DD872" w:rsidRDefault="6111AE14" w14:paraId="1657B6FB" w14:textId="2691BB73">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604FD64">
              <w:rPr>
                <w:rFonts w:ascii="Calibri" w:hAnsi="Calibri" w:eastAsia="Calibri" w:cs="Calibri"/>
                <w:b w:val="0"/>
                <w:bCs w:val="0"/>
                <w:i w:val="0"/>
                <w:iCs w:val="0"/>
                <w:color w:val="000000" w:themeColor="text1" w:themeTint="FF" w:themeShade="FF"/>
                <w:sz w:val="22"/>
                <w:szCs w:val="22"/>
                <w:lang w:val="en-GB"/>
              </w:rPr>
              <w:t>MB</w:t>
            </w:r>
          </w:p>
          <w:p w:rsidR="6111AE14" w:rsidP="5E4DD872" w:rsidRDefault="6111AE14" w14:paraId="05F2DAC7" w14:textId="3545EEE0">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604FD64">
              <w:rPr>
                <w:rFonts w:ascii="Calibri" w:hAnsi="Calibri" w:eastAsia="Calibri" w:cs="Calibri"/>
                <w:b w:val="0"/>
                <w:bCs w:val="0"/>
                <w:i w:val="0"/>
                <w:iCs w:val="0"/>
                <w:color w:val="000000" w:themeColor="text1" w:themeTint="FF" w:themeShade="FF"/>
                <w:sz w:val="22"/>
                <w:szCs w:val="22"/>
                <w:lang w:val="en-GB"/>
              </w:rPr>
              <w:t>KL</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40B23AF1" w14:textId="5A1E761B">
            <w:pPr>
              <w:bidi w:val="0"/>
              <w:spacing w:after="0" w:line="240" w:lineRule="auto"/>
              <w:rPr>
                <w:rFonts w:ascii="Calibri" w:hAnsi="Calibri" w:eastAsia="Calibri" w:cs="Calibri"/>
                <w:b w:val="1"/>
                <w:bCs w:val="1"/>
                <w:i w:val="0"/>
                <w:iCs w:val="0"/>
                <w:color w:val="000000" w:themeColor="text1" w:themeTint="FF" w:themeShade="FF"/>
                <w:sz w:val="22"/>
                <w:szCs w:val="22"/>
              </w:rPr>
            </w:pPr>
            <w:r w:rsidRPr="5E4DD872" w:rsidR="6604FD64">
              <w:rPr>
                <w:rFonts w:ascii="Calibri" w:hAnsi="Calibri" w:eastAsia="Calibri" w:cs="Calibri"/>
                <w:b w:val="1"/>
                <w:bCs w:val="1"/>
                <w:i w:val="0"/>
                <w:iCs w:val="0"/>
                <w:color w:val="000000" w:themeColor="text1" w:themeTint="FF" w:themeShade="FF"/>
                <w:sz w:val="22"/>
                <w:szCs w:val="22"/>
              </w:rPr>
              <w:t xml:space="preserve">To insure </w:t>
            </w:r>
            <w:r w:rsidRPr="5E4DD872" w:rsidR="663B5340">
              <w:rPr>
                <w:rFonts w:ascii="Calibri" w:hAnsi="Calibri" w:eastAsia="Calibri" w:cs="Calibri"/>
                <w:b w:val="1"/>
                <w:bCs w:val="1"/>
                <w:i w:val="0"/>
                <w:iCs w:val="0"/>
                <w:color w:val="000000" w:themeColor="text1" w:themeTint="FF" w:themeShade="FF"/>
                <w:sz w:val="22"/>
                <w:szCs w:val="22"/>
              </w:rPr>
              <w:t xml:space="preserve">RSHE </w:t>
            </w:r>
            <w:r w:rsidRPr="5E4DD872" w:rsidR="6604FD64">
              <w:rPr>
                <w:rFonts w:ascii="Calibri" w:hAnsi="Calibri" w:eastAsia="Calibri" w:cs="Calibri"/>
                <w:b w:val="1"/>
                <w:bCs w:val="1"/>
                <w:i w:val="0"/>
                <w:iCs w:val="0"/>
                <w:color w:val="000000" w:themeColor="text1" w:themeTint="FF" w:themeShade="FF"/>
                <w:sz w:val="22"/>
                <w:szCs w:val="22"/>
              </w:rPr>
              <w:t xml:space="preserve"> curriculum compliant with DfE changes for September 2026</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630A986F" w14:textId="68D9CE19">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6111AE14">
              <w:rPr>
                <w:rFonts w:ascii="Calibri" w:hAnsi="Calibri" w:eastAsia="Calibri" w:cs="Calibri"/>
                <w:b w:val="0"/>
                <w:bCs w:val="0"/>
                <w:i w:val="0"/>
                <w:iCs w:val="0"/>
                <w:color w:val="000000" w:themeColor="text1" w:themeTint="FF" w:themeShade="FF"/>
                <w:sz w:val="22"/>
                <w:szCs w:val="22"/>
                <w:lang w:val="en-GB"/>
              </w:rPr>
              <w:t xml:space="preserve"> </w:t>
            </w:r>
            <w:r w:rsidRPr="5E4DD872" w:rsidR="76943FB4">
              <w:rPr>
                <w:rFonts w:ascii="Calibri" w:hAnsi="Calibri" w:eastAsia="Calibri" w:cs="Calibri"/>
                <w:b w:val="0"/>
                <w:bCs w:val="0"/>
                <w:i w:val="0"/>
                <w:iCs w:val="0"/>
                <w:color w:val="000000" w:themeColor="text1" w:themeTint="FF" w:themeShade="FF"/>
                <w:sz w:val="22"/>
                <w:szCs w:val="22"/>
                <w:lang w:val="en-GB"/>
              </w:rPr>
              <w:t xml:space="preserve">Current RSHE </w:t>
            </w:r>
            <w:r w:rsidRPr="5E4DD872" w:rsidR="76943FB4">
              <w:rPr>
                <w:rFonts w:ascii="Calibri" w:hAnsi="Calibri" w:eastAsia="Calibri" w:cs="Calibri"/>
                <w:b w:val="0"/>
                <w:bCs w:val="0"/>
                <w:i w:val="0"/>
                <w:iCs w:val="0"/>
                <w:color w:val="000000" w:themeColor="text1" w:themeTint="FF" w:themeShade="FF"/>
                <w:sz w:val="22"/>
                <w:szCs w:val="22"/>
                <w:lang w:val="en-GB"/>
              </w:rPr>
              <w:t>curricuum</w:t>
            </w:r>
            <w:r w:rsidRPr="5E4DD872" w:rsidR="76943FB4">
              <w:rPr>
                <w:rFonts w:ascii="Calibri" w:hAnsi="Calibri" w:eastAsia="Calibri" w:cs="Calibri"/>
                <w:b w:val="0"/>
                <w:bCs w:val="0"/>
                <w:i w:val="0"/>
                <w:iCs w:val="0"/>
                <w:color w:val="000000" w:themeColor="text1" w:themeTint="FF" w:themeShade="FF"/>
                <w:sz w:val="22"/>
                <w:szCs w:val="22"/>
                <w:lang w:val="en-GB"/>
              </w:rPr>
              <w:t xml:space="preserve"> reviewed against new framework and amended.</w:t>
            </w:r>
          </w:p>
          <w:p w:rsidR="6111AE14" w:rsidP="5E4DD872" w:rsidRDefault="6111AE14" w14:paraId="23796BEA" w14:textId="66976B3A">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76943FB4">
              <w:rPr>
                <w:rFonts w:ascii="Calibri" w:hAnsi="Calibri" w:eastAsia="Calibri" w:cs="Calibri"/>
                <w:b w:val="0"/>
                <w:bCs w:val="0"/>
                <w:i w:val="0"/>
                <w:iCs w:val="0"/>
                <w:color w:val="000000" w:themeColor="text1" w:themeTint="FF" w:themeShade="FF"/>
                <w:sz w:val="22"/>
                <w:szCs w:val="22"/>
                <w:lang w:val="en-GB"/>
              </w:rPr>
              <w:t>Staff trained on new curriculum</w:t>
            </w:r>
          </w:p>
        </w:tc>
        <w:tc>
          <w:tcPr>
            <w:tcW w:w="1860" w:type="dxa"/>
            <w:gridSpan w:val="2"/>
            <w:tcBorders>
              <w:top w:val="single" w:sz="6"/>
              <w:left w:val="single" w:sz="6"/>
              <w:bottom w:val="single" w:sz="6"/>
              <w:right w:val="single" w:sz="6"/>
            </w:tcBorders>
            <w:tcMar>
              <w:left w:w="90" w:type="dxa"/>
              <w:right w:w="90" w:type="dxa"/>
            </w:tcMar>
            <w:vAlign w:val="top"/>
          </w:tcPr>
          <w:p w:rsidR="6111AE14" w:rsidP="5E4DD872" w:rsidRDefault="6111AE14" w14:paraId="28D7A1A8" w14:textId="1FD5BB00">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7D66349">
              <w:rPr>
                <w:rFonts w:ascii="Calibri" w:hAnsi="Calibri" w:eastAsia="Calibri" w:cs="Calibri"/>
                <w:b w:val="0"/>
                <w:bCs w:val="0"/>
                <w:i w:val="0"/>
                <w:iCs w:val="0"/>
                <w:color w:val="000000" w:themeColor="text1" w:themeTint="FF" w:themeShade="FF"/>
                <w:sz w:val="22"/>
                <w:szCs w:val="22"/>
              </w:rPr>
              <w:t>Curriculum document for RSHE</w:t>
            </w:r>
          </w:p>
          <w:p w:rsidR="6111AE14" w:rsidP="5E4DD872" w:rsidRDefault="6111AE14" w14:paraId="2797EF8C" w14:textId="51D142C7">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2BF1285B" w14:textId="5D9C7827">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7D66349">
              <w:rPr>
                <w:rFonts w:ascii="Calibri" w:hAnsi="Calibri" w:eastAsia="Calibri" w:cs="Calibri"/>
                <w:b w:val="0"/>
                <w:bCs w:val="0"/>
                <w:i w:val="0"/>
                <w:iCs w:val="0"/>
                <w:color w:val="000000" w:themeColor="text1" w:themeTint="FF" w:themeShade="FF"/>
                <w:sz w:val="22"/>
                <w:szCs w:val="22"/>
              </w:rPr>
              <w:t>CPD records</w:t>
            </w:r>
          </w:p>
        </w:tc>
        <w:tc>
          <w:tcPr>
            <w:tcW w:w="2436" w:type="dxa"/>
            <w:tcBorders>
              <w:top w:val="single" w:sz="6"/>
              <w:left w:val="single" w:sz="6"/>
              <w:bottom w:val="single" w:sz="6"/>
              <w:right w:val="single" w:sz="6"/>
            </w:tcBorders>
            <w:tcMar>
              <w:left w:w="90" w:type="dxa"/>
              <w:right w:w="90" w:type="dxa"/>
            </w:tcMar>
            <w:vAlign w:val="top"/>
          </w:tcPr>
          <w:p w:rsidR="6111AE14" w:rsidP="6111AE14" w:rsidRDefault="6111AE14" w14:paraId="1C32DA0D" w14:textId="7C23CAF2">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64C4B745" w14:textId="341EB100">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17D66349">
              <w:rPr>
                <w:rFonts w:ascii="Calibri" w:hAnsi="Calibri" w:eastAsia="Calibri" w:cs="Calibri"/>
                <w:b w:val="0"/>
                <w:bCs w:val="0"/>
                <w:i w:val="0"/>
                <w:iCs w:val="0"/>
                <w:color w:val="000000" w:themeColor="text1" w:themeTint="FF" w:themeShade="FF"/>
                <w:sz w:val="22"/>
                <w:szCs w:val="22"/>
                <w:lang w:val="en-US"/>
              </w:rPr>
              <w:t>Non contact</w:t>
            </w:r>
            <w:r w:rsidRPr="5E4DD872" w:rsidR="17D66349">
              <w:rPr>
                <w:rFonts w:ascii="Calibri" w:hAnsi="Calibri" w:eastAsia="Calibri" w:cs="Calibri"/>
                <w:b w:val="0"/>
                <w:bCs w:val="0"/>
                <w:i w:val="0"/>
                <w:iCs w:val="0"/>
                <w:color w:val="000000" w:themeColor="text1" w:themeTint="FF" w:themeShade="FF"/>
                <w:sz w:val="22"/>
                <w:szCs w:val="22"/>
                <w:lang w:val="en-US"/>
              </w:rPr>
              <w:t xml:space="preserve"> time as </w:t>
            </w:r>
            <w:r w:rsidRPr="5E4DD872" w:rsidR="17D66349">
              <w:rPr>
                <w:rFonts w:ascii="Calibri" w:hAnsi="Calibri" w:eastAsia="Calibri" w:cs="Calibri"/>
                <w:b w:val="0"/>
                <w:bCs w:val="0"/>
                <w:i w:val="0"/>
                <w:iCs w:val="0"/>
                <w:color w:val="000000" w:themeColor="text1" w:themeTint="FF" w:themeShade="FF"/>
                <w:sz w:val="22"/>
                <w:szCs w:val="22"/>
                <w:lang w:val="en-US"/>
              </w:rPr>
              <w:t>appropriate for</w:t>
            </w:r>
            <w:r w:rsidRPr="5E4DD872" w:rsidR="17D66349">
              <w:rPr>
                <w:rFonts w:ascii="Calibri" w:hAnsi="Calibri" w:eastAsia="Calibri" w:cs="Calibri"/>
                <w:b w:val="0"/>
                <w:bCs w:val="0"/>
                <w:i w:val="0"/>
                <w:iCs w:val="0"/>
                <w:color w:val="000000" w:themeColor="text1" w:themeTint="FF" w:themeShade="FF"/>
                <w:sz w:val="22"/>
                <w:szCs w:val="22"/>
                <w:lang w:val="en-US"/>
              </w:rPr>
              <w:t xml:space="preserve"> RSHE lead</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1C8DDA95" w14:textId="17436CBF">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69B2587E" w14:textId="79ACD091">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7D66349">
              <w:rPr>
                <w:rFonts w:ascii="Calibri" w:hAnsi="Calibri" w:eastAsia="Calibri" w:cs="Calibri"/>
                <w:b w:val="0"/>
                <w:bCs w:val="0"/>
                <w:i w:val="0"/>
                <w:iCs w:val="0"/>
                <w:color w:val="000000" w:themeColor="text1" w:themeTint="FF" w:themeShade="FF"/>
                <w:sz w:val="22"/>
                <w:szCs w:val="22"/>
              </w:rPr>
              <w:t>June 2026</w:t>
            </w:r>
          </w:p>
        </w:tc>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4C634E05" w14:textId="75BB725A">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04D157AC" w14:textId="489D986F">
            <w:pPr>
              <w:bidi w:val="0"/>
              <w:spacing w:after="0" w:line="240" w:lineRule="auto"/>
              <w:rPr>
                <w:rFonts w:ascii="Calibri" w:hAnsi="Calibri" w:eastAsia="Calibri" w:cs="Calibri"/>
                <w:b w:val="0"/>
                <w:bCs w:val="0"/>
                <w:i w:val="0"/>
                <w:iCs w:val="0"/>
                <w:sz w:val="24"/>
                <w:szCs w:val="24"/>
                <w:lang w:val="en-US"/>
              </w:rPr>
            </w:pPr>
            <w:r w:rsidRPr="5E4DD872" w:rsidR="17D66349">
              <w:rPr>
                <w:rFonts w:ascii="Calibri" w:hAnsi="Calibri" w:eastAsia="Calibri" w:cs="Calibri"/>
                <w:b w:val="0"/>
                <w:bCs w:val="0"/>
                <w:i w:val="0"/>
                <w:iCs w:val="0"/>
                <w:sz w:val="24"/>
                <w:szCs w:val="24"/>
                <w:lang w:val="en-US"/>
              </w:rPr>
              <w:t>Curriculum and Standards committee</w:t>
            </w:r>
          </w:p>
          <w:p w:rsidR="6111AE14" w:rsidP="5E4DD872" w:rsidRDefault="6111AE14" w14:paraId="7DA3B035" w14:textId="6D9B34BA">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567443F8" w14:textId="383DF288">
            <w:pPr>
              <w:bidi w:val="0"/>
              <w:spacing w:after="0" w:line="240" w:lineRule="auto"/>
              <w:rPr>
                <w:rFonts w:ascii="Calibri" w:hAnsi="Calibri" w:eastAsia="Calibri" w:cs="Calibri"/>
                <w:b w:val="0"/>
                <w:bCs w:val="0"/>
                <w:i w:val="0"/>
                <w:iCs w:val="0"/>
                <w:color w:val="000000" w:themeColor="text1" w:themeTint="FF" w:themeShade="FF"/>
                <w:sz w:val="22"/>
                <w:szCs w:val="22"/>
                <w:lang w:val="en-US"/>
              </w:rPr>
            </w:pPr>
          </w:p>
        </w:tc>
      </w:tr>
      <w:tr w:rsidR="6111AE14" w:rsidTr="5E4DD872" w14:paraId="3B768B53">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6A050350" w14:textId="119E8F5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SMT monitoring dates and evaluative comments:</w:t>
            </w:r>
          </w:p>
          <w:p w:rsidR="6111AE14" w:rsidP="6111AE14" w:rsidRDefault="6111AE14" w14:paraId="6E97B217" w14:textId="47A80644">
            <w:pPr>
              <w:bidi w:val="0"/>
              <w:spacing w:after="0" w:line="240" w:lineRule="auto"/>
              <w:rPr>
                <w:rFonts w:ascii="Calibri" w:hAnsi="Calibri" w:eastAsia="Calibri" w:cs="Calibri"/>
                <w:b w:val="0"/>
                <w:bCs w:val="0"/>
                <w:i w:val="0"/>
                <w:iCs w:val="0"/>
                <w:color w:val="000000" w:themeColor="text1" w:themeTint="FF" w:themeShade="FF"/>
                <w:sz w:val="22"/>
                <w:szCs w:val="22"/>
              </w:rPr>
            </w:pPr>
          </w:p>
        </w:tc>
      </w:tr>
      <w:tr w:rsidR="6111AE14" w:rsidTr="5E4DD872" w14:paraId="0CEF25FB">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59D99387" w14:textId="2FA67A9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End of Year Review:</w:t>
            </w:r>
            <w:r w:rsidRPr="6111AE14" w:rsidR="6111AE14">
              <w:rPr>
                <w:rFonts w:ascii="Calibri" w:hAnsi="Calibri" w:eastAsia="Calibri" w:cs="Calibri"/>
                <w:b w:val="1"/>
                <w:bCs w:val="1"/>
                <w:i w:val="0"/>
                <w:iCs w:val="0"/>
                <w:sz w:val="24"/>
                <w:szCs w:val="24"/>
                <w:lang w:val="en-GB"/>
              </w:rPr>
              <w:t xml:space="preserve"> </w:t>
            </w:r>
            <w:r w:rsidRPr="6111AE14" w:rsidR="6111AE14">
              <w:rPr>
                <w:rFonts w:ascii="Calibri" w:hAnsi="Calibri" w:eastAsia="Calibri" w:cs="Calibri"/>
                <w:b w:val="1"/>
                <w:bCs w:val="1"/>
                <w:i w:val="0"/>
                <w:iCs w:val="0"/>
                <w:sz w:val="22"/>
                <w:szCs w:val="22"/>
                <w:lang w:val="en-GB"/>
              </w:rPr>
              <w:t>Analysis and impact:</w:t>
            </w:r>
          </w:p>
          <w:p w:rsidR="6111AE14" w:rsidP="6111AE14" w:rsidRDefault="6111AE14" w14:paraId="7FFC2232" w14:textId="464040B6">
            <w:pPr>
              <w:bidi w:val="0"/>
              <w:spacing w:after="0" w:line="240" w:lineRule="auto"/>
              <w:rPr>
                <w:rFonts w:ascii="Calibri" w:hAnsi="Calibri" w:eastAsia="Calibri" w:cs="Calibri"/>
                <w:b w:val="0"/>
                <w:bCs w:val="0"/>
                <w:i w:val="0"/>
                <w:iCs w:val="0"/>
                <w:color w:val="000000" w:themeColor="text1" w:themeTint="FF" w:themeShade="FF"/>
                <w:sz w:val="24"/>
                <w:szCs w:val="24"/>
              </w:rPr>
            </w:pPr>
          </w:p>
        </w:tc>
      </w:tr>
      <w:tr w:rsidR="6111AE14" w:rsidTr="5E4DD872" w14:paraId="317D230E">
        <w:trPr>
          <w:trHeight w:val="300"/>
        </w:trPr>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6468FE4D" w14:textId="760AA313">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6111AE14">
              <w:rPr>
                <w:rFonts w:ascii="Calibri" w:hAnsi="Calibri" w:eastAsia="Calibri" w:cs="Calibri"/>
                <w:b w:val="0"/>
                <w:bCs w:val="0"/>
                <w:i w:val="0"/>
                <w:iCs w:val="0"/>
                <w:color w:val="000000" w:themeColor="text1" w:themeTint="FF" w:themeShade="FF"/>
                <w:sz w:val="22"/>
                <w:szCs w:val="22"/>
                <w:lang w:val="en-US"/>
              </w:rPr>
              <w:t>2</w:t>
            </w:r>
          </w:p>
          <w:p w:rsidR="6111AE14" w:rsidP="5E4DD872" w:rsidRDefault="6111AE14" w14:paraId="30A61E80" w14:textId="4D108400">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US"/>
              </w:rPr>
            </w:pPr>
          </w:p>
          <w:p w:rsidR="6111AE14" w:rsidP="5E4DD872" w:rsidRDefault="6111AE14" w14:paraId="1AB01E87" w14:textId="7DA50D29">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US"/>
              </w:rPr>
            </w:pP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4DC3184B" w14:textId="6A78FD07">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05D856D3">
              <w:rPr>
                <w:rFonts w:ascii="Calibri" w:hAnsi="Calibri" w:eastAsia="Calibri" w:cs="Calibri"/>
                <w:b w:val="0"/>
                <w:bCs w:val="0"/>
                <w:i w:val="0"/>
                <w:iCs w:val="0"/>
                <w:color w:val="000000" w:themeColor="text1" w:themeTint="FF" w:themeShade="FF"/>
                <w:sz w:val="22"/>
                <w:szCs w:val="22"/>
                <w:lang w:val="en-GB"/>
              </w:rPr>
              <w:t>CW</w:t>
            </w:r>
          </w:p>
          <w:p w:rsidR="6111AE14" w:rsidP="5E4DD872" w:rsidRDefault="6111AE14" w14:paraId="05D52CE7" w14:textId="219079EB">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36D7F992">
              <w:rPr>
                <w:rFonts w:ascii="Calibri" w:hAnsi="Calibri" w:eastAsia="Calibri" w:cs="Calibri"/>
                <w:b w:val="0"/>
                <w:bCs w:val="0"/>
                <w:i w:val="0"/>
                <w:iCs w:val="0"/>
                <w:color w:val="000000" w:themeColor="text1" w:themeTint="FF" w:themeShade="FF"/>
                <w:sz w:val="22"/>
                <w:szCs w:val="22"/>
                <w:lang w:val="en-GB"/>
              </w:rPr>
              <w:t>MB</w:t>
            </w:r>
            <w:r>
              <w:br/>
            </w:r>
            <w:r w:rsidRPr="5E4DD872" w:rsidR="777292D2">
              <w:rPr>
                <w:rFonts w:ascii="Calibri" w:hAnsi="Calibri" w:eastAsia="Calibri" w:cs="Calibri"/>
                <w:b w:val="0"/>
                <w:bCs w:val="0"/>
                <w:i w:val="0"/>
                <w:iCs w:val="0"/>
                <w:color w:val="000000" w:themeColor="text1" w:themeTint="FF" w:themeShade="FF"/>
                <w:sz w:val="22"/>
                <w:szCs w:val="22"/>
                <w:lang w:val="en-GB"/>
              </w:rPr>
              <w:t>KL</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6D5D6BD1" w14:textId="0ED3DCB9">
            <w:pPr>
              <w:pStyle w:val="NoSpacing"/>
              <w:bidi w:val="0"/>
              <w:spacing w:after="0" w:line="240" w:lineRule="auto"/>
              <w:rPr>
                <w:rFonts w:ascii="Calibri" w:hAnsi="Calibri" w:eastAsia="Calibri" w:cs="Calibri"/>
                <w:b w:val="1"/>
                <w:bCs w:val="1"/>
                <w:i w:val="0"/>
                <w:iCs w:val="0"/>
                <w:color w:val="000000" w:themeColor="text1" w:themeTint="FF" w:themeShade="FF"/>
                <w:sz w:val="22"/>
                <w:szCs w:val="22"/>
                <w:lang w:val="en-US"/>
              </w:rPr>
            </w:pPr>
            <w:r w:rsidRPr="5E4DD872" w:rsidR="151EF96B">
              <w:rPr>
                <w:rFonts w:ascii="Calibri" w:hAnsi="Calibri" w:eastAsia="Calibri" w:cs="Calibri"/>
                <w:b w:val="1"/>
                <w:bCs w:val="1"/>
                <w:i w:val="0"/>
                <w:iCs w:val="0"/>
                <w:color w:val="000000" w:themeColor="text1" w:themeTint="FF" w:themeShade="FF"/>
                <w:sz w:val="22"/>
                <w:szCs w:val="22"/>
                <w:lang w:val="en-US"/>
              </w:rPr>
              <w:t xml:space="preserve">All </w:t>
            </w:r>
            <w:r w:rsidRPr="5E4DD872" w:rsidR="151EF96B">
              <w:rPr>
                <w:rFonts w:ascii="Calibri" w:hAnsi="Calibri" w:eastAsia="Calibri" w:cs="Calibri"/>
                <w:b w:val="1"/>
                <w:bCs w:val="1"/>
                <w:i w:val="0"/>
                <w:iCs w:val="0"/>
                <w:color w:val="000000" w:themeColor="text1" w:themeTint="FF" w:themeShade="FF"/>
                <w:sz w:val="22"/>
                <w:szCs w:val="22"/>
                <w:lang w:val="en-US"/>
              </w:rPr>
              <w:t>classes to</w:t>
            </w:r>
            <w:r w:rsidRPr="5E4DD872" w:rsidR="151EF96B">
              <w:rPr>
                <w:rFonts w:ascii="Calibri" w:hAnsi="Calibri" w:eastAsia="Calibri" w:cs="Calibri"/>
                <w:b w:val="1"/>
                <w:bCs w:val="1"/>
                <w:i w:val="0"/>
                <w:iCs w:val="0"/>
                <w:color w:val="000000" w:themeColor="text1" w:themeTint="FF" w:themeShade="FF"/>
                <w:sz w:val="22"/>
                <w:szCs w:val="22"/>
                <w:lang w:val="en-US"/>
              </w:rPr>
              <w:t xml:space="preserve"> take part in </w:t>
            </w:r>
            <w:r w:rsidRPr="5E4DD872" w:rsidR="151EF96B">
              <w:rPr>
                <w:rFonts w:ascii="Calibri" w:hAnsi="Calibri" w:eastAsia="Calibri" w:cs="Calibri"/>
                <w:b w:val="1"/>
                <w:bCs w:val="1"/>
                <w:i w:val="0"/>
                <w:iCs w:val="0"/>
                <w:color w:val="000000" w:themeColor="text1" w:themeTint="FF" w:themeShade="FF"/>
                <w:sz w:val="22"/>
                <w:szCs w:val="22"/>
                <w:lang w:val="en-US"/>
              </w:rPr>
              <w:t>appropriate activities</w:t>
            </w:r>
            <w:r w:rsidRPr="5E4DD872" w:rsidR="151EF96B">
              <w:rPr>
                <w:rFonts w:ascii="Calibri" w:hAnsi="Calibri" w:eastAsia="Calibri" w:cs="Calibri"/>
                <w:b w:val="1"/>
                <w:bCs w:val="1"/>
                <w:i w:val="0"/>
                <w:iCs w:val="0"/>
                <w:color w:val="000000" w:themeColor="text1" w:themeTint="FF" w:themeShade="FF"/>
                <w:sz w:val="22"/>
                <w:szCs w:val="22"/>
                <w:lang w:val="en-US"/>
              </w:rPr>
              <w:t xml:space="preserve"> as part of Mental Health Awareness week.</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37DCD495" w14:textId="3D32663A">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2F4BD1F3">
              <w:rPr>
                <w:rFonts w:ascii="Calibri" w:hAnsi="Calibri" w:eastAsia="Calibri" w:cs="Calibri"/>
                <w:b w:val="0"/>
                <w:bCs w:val="0"/>
                <w:i w:val="0"/>
                <w:iCs w:val="0"/>
                <w:color w:val="000000" w:themeColor="text1" w:themeTint="FF" w:themeShade="FF"/>
                <w:sz w:val="22"/>
                <w:szCs w:val="22"/>
              </w:rPr>
              <w:t>Pupils have a raised awareness of activities that can support their emotional wellbeing</w:t>
            </w:r>
          </w:p>
        </w:tc>
        <w:tc>
          <w:tcPr>
            <w:tcW w:w="1860" w:type="dxa"/>
            <w:gridSpan w:val="2"/>
            <w:tcBorders>
              <w:top w:val="single" w:sz="6"/>
              <w:left w:val="single" w:sz="6"/>
              <w:bottom w:val="single" w:sz="6"/>
              <w:right w:val="single" w:sz="6"/>
            </w:tcBorders>
            <w:tcMar>
              <w:left w:w="90" w:type="dxa"/>
              <w:right w:w="90" w:type="dxa"/>
            </w:tcMar>
            <w:vAlign w:val="top"/>
          </w:tcPr>
          <w:p w:rsidR="6111AE14" w:rsidP="5E4DD872" w:rsidRDefault="6111AE14" w14:paraId="5BA7FB43" w14:textId="3814860A">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2F4BD1F3">
              <w:rPr>
                <w:rFonts w:ascii="Calibri" w:hAnsi="Calibri" w:eastAsia="Calibri" w:cs="Calibri"/>
                <w:b w:val="0"/>
                <w:bCs w:val="0"/>
                <w:i w:val="0"/>
                <w:iCs w:val="0"/>
                <w:color w:val="000000" w:themeColor="text1" w:themeTint="FF" w:themeShade="FF"/>
                <w:sz w:val="22"/>
                <w:szCs w:val="22"/>
                <w:lang w:val="en-US"/>
              </w:rPr>
              <w:t>Whole school calender</w:t>
            </w:r>
          </w:p>
          <w:p w:rsidR="6111AE14" w:rsidP="5E4DD872" w:rsidRDefault="6111AE14" w14:paraId="74E60768" w14:textId="2F15332D">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2F4BD1F3">
              <w:rPr>
                <w:rFonts w:ascii="Calibri" w:hAnsi="Calibri" w:eastAsia="Calibri" w:cs="Calibri"/>
                <w:b w:val="0"/>
                <w:bCs w:val="0"/>
                <w:i w:val="0"/>
                <w:iCs w:val="0"/>
                <w:color w:val="000000" w:themeColor="text1" w:themeTint="FF" w:themeShade="FF"/>
                <w:sz w:val="22"/>
                <w:szCs w:val="22"/>
                <w:lang w:val="en-US"/>
              </w:rPr>
              <w:t>End of year pupil reports</w:t>
            </w:r>
          </w:p>
          <w:p w:rsidR="6111AE14" w:rsidP="5E4DD872" w:rsidRDefault="6111AE14" w14:paraId="46FD2494" w14:textId="076C08D6">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2F4BD1F3">
              <w:rPr>
                <w:rFonts w:ascii="Calibri" w:hAnsi="Calibri" w:eastAsia="Calibri" w:cs="Calibri"/>
                <w:b w:val="0"/>
                <w:bCs w:val="0"/>
                <w:i w:val="0"/>
                <w:iCs w:val="0"/>
                <w:color w:val="000000" w:themeColor="text1" w:themeTint="FF" w:themeShade="FF"/>
                <w:sz w:val="22"/>
                <w:szCs w:val="22"/>
                <w:lang w:val="en-US"/>
              </w:rPr>
              <w:t xml:space="preserve">HS report to Governors </w:t>
            </w:r>
          </w:p>
        </w:tc>
        <w:tc>
          <w:tcPr>
            <w:tcW w:w="2436" w:type="dxa"/>
            <w:tcBorders>
              <w:top w:val="single" w:sz="6"/>
              <w:left w:val="single" w:sz="6"/>
              <w:bottom w:val="single" w:sz="6"/>
              <w:right w:val="single" w:sz="6"/>
            </w:tcBorders>
            <w:tcMar>
              <w:left w:w="90" w:type="dxa"/>
              <w:right w:w="90" w:type="dxa"/>
            </w:tcMar>
            <w:vAlign w:val="top"/>
          </w:tcPr>
          <w:p w:rsidR="6111AE14" w:rsidP="5E4DD872" w:rsidRDefault="6111AE14" w14:paraId="7E68B667" w14:textId="5DD4BBAB">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72B4EB2A">
              <w:rPr>
                <w:rFonts w:ascii="Calibri" w:hAnsi="Calibri" w:eastAsia="Calibri" w:cs="Calibri"/>
                <w:b w:val="0"/>
                <w:bCs w:val="0"/>
                <w:i w:val="0"/>
                <w:iCs w:val="0"/>
                <w:color w:val="000000" w:themeColor="text1" w:themeTint="FF" w:themeShade="FF"/>
                <w:sz w:val="22"/>
                <w:szCs w:val="22"/>
                <w:lang w:val="en-GB"/>
              </w:rPr>
              <w:t>None</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0029C6CF" w14:textId="1E741DDD">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33FA35A">
              <w:rPr>
                <w:rFonts w:ascii="Calibri" w:hAnsi="Calibri" w:eastAsia="Calibri" w:cs="Calibri"/>
                <w:b w:val="0"/>
                <w:bCs w:val="0"/>
                <w:i w:val="0"/>
                <w:iCs w:val="0"/>
                <w:color w:val="000000" w:themeColor="text1" w:themeTint="FF" w:themeShade="FF"/>
                <w:sz w:val="22"/>
                <w:szCs w:val="22"/>
                <w:lang w:val="en-GB"/>
              </w:rPr>
              <w:t>May 10</w:t>
            </w:r>
            <w:r w:rsidRPr="5E4DD872" w:rsidR="633FA35A">
              <w:rPr>
                <w:rFonts w:ascii="Calibri" w:hAnsi="Calibri" w:eastAsia="Calibri" w:cs="Calibri"/>
                <w:b w:val="0"/>
                <w:bCs w:val="0"/>
                <w:i w:val="0"/>
                <w:iCs w:val="0"/>
                <w:color w:val="000000" w:themeColor="text1" w:themeTint="FF" w:themeShade="FF"/>
                <w:sz w:val="22"/>
                <w:szCs w:val="22"/>
                <w:vertAlign w:val="superscript"/>
                <w:lang w:val="en-GB"/>
              </w:rPr>
              <w:t>th</w:t>
            </w:r>
            <w:r w:rsidRPr="5E4DD872" w:rsidR="633FA35A">
              <w:rPr>
                <w:rFonts w:ascii="Calibri" w:hAnsi="Calibri" w:eastAsia="Calibri" w:cs="Calibri"/>
                <w:b w:val="0"/>
                <w:bCs w:val="0"/>
                <w:i w:val="0"/>
                <w:iCs w:val="0"/>
                <w:color w:val="000000" w:themeColor="text1" w:themeTint="FF" w:themeShade="FF"/>
                <w:sz w:val="22"/>
                <w:szCs w:val="22"/>
                <w:lang w:val="en-GB"/>
              </w:rPr>
              <w:t xml:space="preserve"> to 15</w:t>
            </w:r>
            <w:r w:rsidRPr="5E4DD872" w:rsidR="633FA35A">
              <w:rPr>
                <w:rFonts w:ascii="Calibri" w:hAnsi="Calibri" w:eastAsia="Calibri" w:cs="Calibri"/>
                <w:b w:val="0"/>
                <w:bCs w:val="0"/>
                <w:i w:val="0"/>
                <w:iCs w:val="0"/>
                <w:color w:val="000000" w:themeColor="text1" w:themeTint="FF" w:themeShade="FF"/>
                <w:sz w:val="22"/>
                <w:szCs w:val="22"/>
                <w:vertAlign w:val="superscript"/>
                <w:lang w:val="en-GB"/>
              </w:rPr>
              <w:t>th</w:t>
            </w:r>
            <w:r w:rsidRPr="5E4DD872" w:rsidR="633FA35A">
              <w:rPr>
                <w:rFonts w:ascii="Calibri" w:hAnsi="Calibri" w:eastAsia="Calibri" w:cs="Calibri"/>
                <w:b w:val="0"/>
                <w:bCs w:val="0"/>
                <w:i w:val="0"/>
                <w:iCs w:val="0"/>
                <w:color w:val="000000" w:themeColor="text1" w:themeTint="FF" w:themeShade="FF"/>
                <w:sz w:val="22"/>
                <w:szCs w:val="22"/>
                <w:lang w:val="en-GB"/>
              </w:rPr>
              <w:t xml:space="preserve"> 2026</w:t>
            </w:r>
          </w:p>
        </w:tc>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455AC9BD" w14:textId="51C78E8C">
            <w:pPr>
              <w:bidi w:val="0"/>
              <w:spacing w:after="0" w:line="240" w:lineRule="auto"/>
              <w:rPr>
                <w:rFonts w:ascii="Calibri" w:hAnsi="Calibri" w:eastAsia="Calibri" w:cs="Calibri"/>
                <w:b w:val="0"/>
                <w:bCs w:val="0"/>
                <w:i w:val="0"/>
                <w:iCs w:val="0"/>
                <w:color w:val="000000" w:themeColor="text1" w:themeTint="FF" w:themeShade="FF"/>
                <w:sz w:val="22"/>
                <w:szCs w:val="22"/>
                <w:lang w:val="en-US"/>
              </w:rPr>
            </w:pPr>
          </w:p>
        </w:tc>
      </w:tr>
      <w:tr w:rsidR="6111AE14" w:rsidTr="5E4DD872" w14:paraId="49023CE9">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35F9D14F" w14:textId="61352AF9">
            <w:pPr>
              <w:bidi w:val="0"/>
              <w:spacing w:after="0" w:line="240" w:lineRule="auto"/>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Ongoing review – record SMT monitoring dates and evaluative comments:</w:t>
            </w:r>
          </w:p>
          <w:p w:rsidR="6111AE14" w:rsidP="6111AE14" w:rsidRDefault="6111AE14" w14:paraId="313FAE8B" w14:textId="12C67350">
            <w:pPr>
              <w:bidi w:val="0"/>
              <w:spacing w:after="0" w:line="240" w:lineRule="auto"/>
              <w:rPr>
                <w:rFonts w:ascii="Calibri" w:hAnsi="Calibri" w:eastAsia="Calibri" w:cs="Calibri"/>
                <w:b w:val="0"/>
                <w:bCs w:val="0"/>
                <w:i w:val="0"/>
                <w:iCs w:val="0"/>
                <w:color w:val="000000" w:themeColor="text1" w:themeTint="FF" w:themeShade="FF"/>
                <w:sz w:val="24"/>
                <w:szCs w:val="24"/>
              </w:rPr>
            </w:pPr>
          </w:p>
        </w:tc>
      </w:tr>
      <w:tr w:rsidR="6111AE14" w:rsidTr="5E4DD872" w14:paraId="2D3F04AB">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4F90E6A5" w14:textId="1386384A">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4"/>
                <w:szCs w:val="24"/>
                <w:lang w:val="en-GB"/>
              </w:rPr>
              <w:t xml:space="preserve">End of Year Review: </w:t>
            </w:r>
            <w:r w:rsidRPr="6111AE14" w:rsidR="6111AE14">
              <w:rPr>
                <w:rFonts w:ascii="Calibri" w:hAnsi="Calibri" w:eastAsia="Calibri" w:cs="Calibri"/>
                <w:b w:val="1"/>
                <w:bCs w:val="1"/>
                <w:i w:val="0"/>
                <w:iCs w:val="0"/>
                <w:sz w:val="22"/>
                <w:szCs w:val="22"/>
                <w:lang w:val="en-GB"/>
              </w:rPr>
              <w:t>Analysis and impact:</w:t>
            </w:r>
          </w:p>
          <w:p w:rsidR="6111AE14" w:rsidP="6111AE14" w:rsidRDefault="6111AE14" w14:paraId="29F8571F" w14:textId="62A11488">
            <w:pPr>
              <w:bidi w:val="0"/>
              <w:spacing w:after="0" w:line="240" w:lineRule="auto"/>
              <w:rPr>
                <w:rFonts w:ascii="Calibri" w:hAnsi="Calibri" w:eastAsia="Calibri" w:cs="Calibri"/>
                <w:b w:val="0"/>
                <w:bCs w:val="0"/>
                <w:i w:val="0"/>
                <w:iCs w:val="0"/>
                <w:color w:val="000000" w:themeColor="text1" w:themeTint="FF" w:themeShade="FF"/>
                <w:sz w:val="24"/>
                <w:szCs w:val="24"/>
              </w:rPr>
            </w:pPr>
          </w:p>
        </w:tc>
      </w:tr>
      <w:tr w:rsidR="6111AE14" w:rsidTr="5E4DD872" w14:paraId="14A4DCE2">
        <w:trPr>
          <w:trHeight w:val="300"/>
        </w:trPr>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24A0D8A1" w14:textId="6B58A13A">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3</w:t>
            </w:r>
          </w:p>
        </w:tc>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72BA166E" w14:textId="05FB902B">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LD</w:t>
            </w:r>
          </w:p>
          <w:p w:rsidR="732B5AE0" w:rsidP="6111AE14" w:rsidRDefault="732B5AE0" w14:paraId="23F3FDCB" w14:textId="4A4155C7">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6111AE14" w:rsidR="732B5AE0">
              <w:rPr>
                <w:rFonts w:ascii="Calibri" w:hAnsi="Calibri" w:eastAsia="Calibri" w:cs="Calibri"/>
                <w:b w:val="0"/>
                <w:bCs w:val="0"/>
                <w:i w:val="0"/>
                <w:iCs w:val="0"/>
                <w:color w:val="000000" w:themeColor="text1" w:themeTint="FF" w:themeShade="FF"/>
                <w:sz w:val="22"/>
                <w:szCs w:val="22"/>
                <w:lang w:val="en-GB"/>
              </w:rPr>
              <w:t>Dani</w:t>
            </w:r>
          </w:p>
          <w:p w:rsidR="6111AE14" w:rsidP="6111AE14" w:rsidRDefault="6111AE14" w14:paraId="568C60B4" w14:textId="3F9FB736">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MB</w:t>
            </w:r>
          </w:p>
          <w:p w:rsidR="6111AE14" w:rsidP="6111AE14" w:rsidRDefault="6111AE14" w14:paraId="38A6F394" w14:textId="55F53CF8">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KL</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0A249C2C" w14:textId="5F085D9B">
            <w:pPr>
              <w:pStyle w:val="NoSpacing"/>
              <w:bidi w:val="0"/>
              <w:spacing w:after="0" w:line="240" w:lineRule="auto"/>
              <w:rPr>
                <w:rFonts w:ascii="Calibri" w:hAnsi="Calibri" w:eastAsia="Calibri" w:cs="Calibri"/>
                <w:b w:val="1"/>
                <w:bCs w:val="1"/>
                <w:i w:val="0"/>
                <w:iCs w:val="0"/>
                <w:color w:val="auto"/>
                <w:sz w:val="22"/>
                <w:szCs w:val="22"/>
              </w:rPr>
            </w:pPr>
            <w:r w:rsidRPr="5E4DD872" w:rsidR="42A4E3A8">
              <w:rPr>
                <w:rFonts w:ascii="Calibri" w:hAnsi="Calibri" w:eastAsia="Calibri" w:cs="Calibri"/>
                <w:b w:val="1"/>
                <w:bCs w:val="1"/>
                <w:i w:val="0"/>
                <w:iCs w:val="0"/>
                <w:color w:val="auto"/>
                <w:sz w:val="22"/>
                <w:szCs w:val="22"/>
                <w:lang w:val="en-US"/>
              </w:rPr>
              <w:t>Develop</w:t>
            </w:r>
            <w:r w:rsidRPr="5E4DD872" w:rsidR="6111AE14">
              <w:rPr>
                <w:rFonts w:ascii="Calibri" w:hAnsi="Calibri" w:eastAsia="Calibri" w:cs="Calibri"/>
                <w:b w:val="1"/>
                <w:bCs w:val="1"/>
                <w:i w:val="0"/>
                <w:iCs w:val="0"/>
                <w:color w:val="auto"/>
                <w:sz w:val="22"/>
                <w:szCs w:val="22"/>
                <w:lang w:val="en-US"/>
              </w:rPr>
              <w:t xml:space="preserve"> consistency of Total Communication across the school to </w:t>
            </w:r>
            <w:r w:rsidRPr="5E4DD872" w:rsidR="6111AE14">
              <w:rPr>
                <w:rFonts w:ascii="Calibri" w:hAnsi="Calibri" w:eastAsia="Calibri" w:cs="Calibri"/>
                <w:b w:val="1"/>
                <w:bCs w:val="1"/>
                <w:i w:val="0"/>
                <w:iCs w:val="0"/>
                <w:color w:val="auto"/>
                <w:sz w:val="22"/>
                <w:szCs w:val="22"/>
                <w:lang w:val="en-US"/>
              </w:rPr>
              <w:t>support pupil engagement, pupil voice, learning and independence </w:t>
            </w:r>
          </w:p>
        </w:tc>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70159CE3" w14:textId="2C3A9B6E">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Outcomes:</w:t>
            </w:r>
          </w:p>
          <w:p w:rsidR="6111AE14" w:rsidP="6111AE14" w:rsidRDefault="6111AE14" w14:paraId="30247C92" w14:textId="246F9656">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Pupils utilise symbols, signing and schedules to support communication and learning</w:t>
            </w:r>
          </w:p>
          <w:p w:rsidR="6111AE14" w:rsidP="6111AE14" w:rsidRDefault="6111AE14" w14:paraId="37546068" w14:textId="10F16F75">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p>
          <w:p w:rsidR="21DEA72F" w:rsidP="6111AE14" w:rsidRDefault="21DEA72F" w14:paraId="1843025D" w14:textId="35E1C10C">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6111AE14" w:rsidR="21DEA72F">
              <w:rPr>
                <w:rFonts w:ascii="Calibri" w:hAnsi="Calibri" w:eastAsia="Calibri" w:cs="Calibri"/>
                <w:b w:val="0"/>
                <w:bCs w:val="0"/>
                <w:i w:val="0"/>
                <w:iCs w:val="0"/>
                <w:color w:val="000000" w:themeColor="text1" w:themeTint="FF" w:themeShade="FF"/>
                <w:sz w:val="22"/>
                <w:szCs w:val="22"/>
                <w:lang w:val="en-GB"/>
              </w:rPr>
              <w:t>Specialist</w:t>
            </w:r>
            <w:r w:rsidRPr="6111AE14" w:rsidR="6111AE14">
              <w:rPr>
                <w:rFonts w:ascii="Calibri" w:hAnsi="Calibri" w:eastAsia="Calibri" w:cs="Calibri"/>
                <w:b w:val="0"/>
                <w:bCs w:val="0"/>
                <w:i w:val="0"/>
                <w:iCs w:val="0"/>
                <w:color w:val="000000" w:themeColor="text1" w:themeTint="FF" w:themeShade="FF"/>
                <w:sz w:val="22"/>
                <w:szCs w:val="22"/>
                <w:lang w:val="en-GB"/>
              </w:rPr>
              <w:t xml:space="preserve"> TA to support classroom practice</w:t>
            </w:r>
          </w:p>
          <w:p w:rsidR="6111AE14" w:rsidP="6111AE14" w:rsidRDefault="6111AE14" w14:paraId="634AE9B7" w14:textId="5665F45C">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All staff trained/retrained in TC</w:t>
            </w:r>
          </w:p>
          <w:p w:rsidR="6111AE14" w:rsidP="6111AE14" w:rsidRDefault="6111AE14" w14:paraId="37D9F8E5" w14:textId="0B06E365">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Classroom practice reflects whole school approach to TC – see non negotiables document</w:t>
            </w:r>
          </w:p>
          <w:p w:rsidR="6111AE14" w:rsidP="6111AE14" w:rsidRDefault="6111AE14" w14:paraId="0942E650" w14:textId="4549595A">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 xml:space="preserve">SLT monitor consistency of TC across school </w:t>
            </w:r>
          </w:p>
          <w:p w:rsidR="6111AE14" w:rsidP="6111AE14" w:rsidRDefault="6111AE14" w14:paraId="36715E67" w14:textId="40658E5D">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 xml:space="preserve">School environment reflects TC practice eg symbolised signage </w:t>
            </w:r>
          </w:p>
          <w:p w:rsidR="6111AE14" w:rsidP="6111AE14" w:rsidRDefault="6111AE14" w14:paraId="1F0D8EF8" w14:textId="22AC933C">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1E636604" w14:textId="5A21BE9E">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860" w:type="dxa"/>
            <w:gridSpan w:val="2"/>
            <w:tcBorders>
              <w:top w:val="single" w:sz="6"/>
              <w:left w:val="single" w:sz="6"/>
              <w:bottom w:val="single" w:sz="6"/>
              <w:right w:val="single" w:sz="6"/>
            </w:tcBorders>
            <w:tcMar>
              <w:left w:w="90" w:type="dxa"/>
              <w:right w:w="90" w:type="dxa"/>
            </w:tcMar>
            <w:vAlign w:val="top"/>
          </w:tcPr>
          <w:p w:rsidR="6111AE14" w:rsidP="6111AE14" w:rsidRDefault="6111AE14" w14:paraId="272417F4" w14:textId="5CD44B4E">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Evidence:</w:t>
            </w:r>
          </w:p>
          <w:p w:rsidR="6111AE14" w:rsidP="6111AE14" w:rsidRDefault="6111AE14" w14:paraId="60550E6B" w14:textId="0C8DA7E0">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PLPs</w:t>
            </w:r>
          </w:p>
          <w:p w:rsidR="6111AE14" w:rsidP="6111AE14" w:rsidRDefault="6111AE14" w14:paraId="62E30491" w14:textId="44296717">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Pupil progress data</w:t>
            </w:r>
          </w:p>
          <w:p w:rsidR="6111AE14" w:rsidP="6111AE14" w:rsidRDefault="6111AE14" w14:paraId="57813E64" w14:textId="6B7CAFF1">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Pupil engagement with symbols</w:t>
            </w:r>
          </w:p>
          <w:p w:rsidR="6111AE14" w:rsidP="6111AE14" w:rsidRDefault="6111AE14" w14:paraId="6BD96C29" w14:textId="300DC6C8">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4D851626" w14:textId="06DD08AF">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0FE11D77" w14:textId="6A3190F7">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659CFD7E" w14:textId="0A8168A3">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TC is evident in all classes and all areas of school</w:t>
            </w:r>
          </w:p>
        </w:tc>
        <w:tc>
          <w:tcPr>
            <w:tcW w:w="2436" w:type="dxa"/>
            <w:tcBorders>
              <w:top w:val="single" w:sz="6"/>
              <w:left w:val="single" w:sz="6"/>
              <w:bottom w:val="single" w:sz="6"/>
              <w:right w:val="single" w:sz="6"/>
            </w:tcBorders>
            <w:tcMar>
              <w:left w:w="90" w:type="dxa"/>
              <w:right w:w="90" w:type="dxa"/>
            </w:tcMar>
            <w:vAlign w:val="top"/>
          </w:tcPr>
          <w:p w:rsidR="6111AE14" w:rsidP="6111AE14" w:rsidRDefault="6111AE14" w14:paraId="7B73D5BC" w14:textId="06B910D8">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55705E9C" w14:textId="0A7880A7">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111AE14">
              <w:rPr>
                <w:rFonts w:ascii="Calibri" w:hAnsi="Calibri" w:eastAsia="Calibri" w:cs="Calibri"/>
                <w:b w:val="0"/>
                <w:bCs w:val="0"/>
                <w:i w:val="0"/>
                <w:iCs w:val="0"/>
                <w:color w:val="000000" w:themeColor="text1" w:themeTint="FF" w:themeShade="FF"/>
                <w:sz w:val="22"/>
                <w:szCs w:val="22"/>
                <w:lang w:val="en-GB"/>
              </w:rPr>
              <w:t xml:space="preserve">Pupil premium funding to provide TC TA </w:t>
            </w:r>
            <w:r w:rsidRPr="5E4DD872" w:rsidR="36DA08BE">
              <w:rPr>
                <w:rFonts w:ascii="Calibri" w:hAnsi="Calibri" w:eastAsia="Calibri" w:cs="Calibri"/>
                <w:b w:val="0"/>
                <w:bCs w:val="0"/>
                <w:i w:val="0"/>
                <w:iCs w:val="0"/>
                <w:color w:val="000000" w:themeColor="text1" w:themeTint="FF" w:themeShade="FF"/>
                <w:sz w:val="22"/>
                <w:szCs w:val="22"/>
                <w:lang w:val="en-GB"/>
              </w:rPr>
              <w:t>2 days</w:t>
            </w:r>
            <w:r w:rsidRPr="5E4DD872" w:rsidR="6111AE14">
              <w:rPr>
                <w:rFonts w:ascii="Calibri" w:hAnsi="Calibri" w:eastAsia="Calibri" w:cs="Calibri"/>
                <w:b w:val="0"/>
                <w:bCs w:val="0"/>
                <w:i w:val="0"/>
                <w:iCs w:val="0"/>
                <w:color w:val="000000" w:themeColor="text1" w:themeTint="FF" w:themeShade="FF"/>
                <w:sz w:val="22"/>
                <w:szCs w:val="22"/>
                <w:lang w:val="en-GB"/>
              </w:rPr>
              <w:t xml:space="preserve"> per week </w:t>
            </w:r>
          </w:p>
          <w:p w:rsidR="5E4DD872" w:rsidP="5E4DD872" w:rsidRDefault="5E4DD872" w14:paraId="3A8E53B7" w14:textId="5AE67D41">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p>
          <w:p w:rsidR="1A8CD90F" w:rsidP="5E4DD872" w:rsidRDefault="1A8CD90F" w14:paraId="3A0F2844" w14:textId="09D1EB60">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1A8CD90F">
              <w:rPr>
                <w:rFonts w:ascii="Calibri" w:hAnsi="Calibri" w:eastAsia="Calibri" w:cs="Calibri"/>
                <w:b w:val="0"/>
                <w:bCs w:val="0"/>
                <w:i w:val="0"/>
                <w:iCs w:val="0"/>
                <w:color w:val="000000" w:themeColor="text1" w:themeTint="FF" w:themeShade="FF"/>
                <w:sz w:val="22"/>
                <w:szCs w:val="22"/>
                <w:lang w:val="en-GB"/>
              </w:rPr>
              <w:t>£450 course cost for TA for communication</w:t>
            </w:r>
          </w:p>
          <w:p w:rsidR="6111AE14" w:rsidP="6111AE14" w:rsidRDefault="6111AE14" w14:paraId="7E081DE4" w14:textId="1EDF39E3">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30195643" w14:textId="45DD15ED">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2D86B7D0" w14:textId="3760FC21">
            <w:pPr>
              <w:pStyle w:val="NoSpacing"/>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Whole staff training by end of term 4</w:t>
            </w:r>
          </w:p>
          <w:p w:rsidR="6111AE14" w:rsidP="6111AE14" w:rsidRDefault="6111AE14" w14:paraId="2778848E" w14:textId="1E0C803B">
            <w:pPr>
              <w:bidi w:val="0"/>
              <w:spacing w:after="0" w:line="240" w:lineRule="auto"/>
              <w:rPr>
                <w:rFonts w:ascii="Calibri" w:hAnsi="Calibri" w:eastAsia="Calibri" w:cs="Calibri"/>
                <w:b w:val="0"/>
                <w:bCs w:val="0"/>
                <w:i w:val="0"/>
                <w:iCs w:val="0"/>
                <w:color w:val="000000" w:themeColor="text1" w:themeTint="FF" w:themeShade="FF"/>
                <w:sz w:val="22"/>
                <w:szCs w:val="22"/>
              </w:rPr>
            </w:pPr>
          </w:p>
          <w:p w:rsidR="5C30E1A1" w:rsidP="6111AE14" w:rsidRDefault="5C30E1A1" w14:paraId="1B76E701" w14:textId="39BDC885">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6111AE14" w:rsidR="5C30E1A1">
              <w:rPr>
                <w:rFonts w:ascii="Calibri" w:hAnsi="Calibri" w:eastAsia="Calibri" w:cs="Calibri"/>
                <w:b w:val="0"/>
                <w:bCs w:val="0"/>
                <w:i w:val="0"/>
                <w:iCs w:val="0"/>
                <w:color w:val="000000" w:themeColor="text1" w:themeTint="FF" w:themeShade="FF"/>
                <w:sz w:val="22"/>
                <w:szCs w:val="22"/>
                <w:lang w:val="en-GB"/>
              </w:rPr>
              <w:t>SLT</w:t>
            </w:r>
            <w:r w:rsidRPr="6111AE14" w:rsidR="6111AE14">
              <w:rPr>
                <w:rFonts w:ascii="Calibri" w:hAnsi="Calibri" w:eastAsia="Calibri" w:cs="Calibri"/>
                <w:b w:val="0"/>
                <w:bCs w:val="0"/>
                <w:i w:val="0"/>
                <w:iCs w:val="0"/>
                <w:color w:val="000000" w:themeColor="text1" w:themeTint="FF" w:themeShade="FF"/>
                <w:sz w:val="22"/>
                <w:szCs w:val="22"/>
                <w:lang w:val="en-GB"/>
              </w:rPr>
              <w:t xml:space="preserve"> monitor classroom practice </w:t>
            </w:r>
            <w:r w:rsidRPr="6111AE14" w:rsidR="5A8D1C17">
              <w:rPr>
                <w:rFonts w:ascii="Calibri" w:hAnsi="Calibri" w:eastAsia="Calibri" w:cs="Calibri"/>
                <w:b w:val="0"/>
                <w:bCs w:val="0"/>
                <w:i w:val="0"/>
                <w:iCs w:val="0"/>
                <w:color w:val="000000" w:themeColor="text1" w:themeTint="FF" w:themeShade="FF"/>
                <w:sz w:val="22"/>
                <w:szCs w:val="22"/>
                <w:lang w:val="en-GB"/>
              </w:rPr>
              <w:t>- ongoing</w:t>
            </w:r>
          </w:p>
        </w:tc>
        <w:tc>
          <w:tcPr>
            <w:tcW w:w="1427" w:type="dxa"/>
            <w:tcBorders>
              <w:top w:val="single" w:sz="6"/>
              <w:left w:val="single" w:sz="6"/>
              <w:bottom w:val="single" w:sz="6"/>
              <w:right w:val="single" w:sz="6"/>
            </w:tcBorders>
            <w:tcMar>
              <w:left w:w="90" w:type="dxa"/>
              <w:right w:w="90" w:type="dxa"/>
            </w:tcMar>
            <w:vAlign w:val="top"/>
          </w:tcPr>
          <w:p w:rsidR="6111AE14" w:rsidP="6111AE14" w:rsidRDefault="6111AE14" w14:paraId="3CF2F07B" w14:textId="3F423D1D">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3E0086F1" w14:textId="23948D6A">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GS</w:t>
            </w:r>
          </w:p>
        </w:tc>
      </w:tr>
      <w:tr w:rsidR="6111AE14" w:rsidTr="5E4DD872" w14:paraId="33568E16">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77198C78" w14:textId="4FDC034E">
            <w:pPr>
              <w:bidi w:val="0"/>
              <w:spacing w:after="0" w:line="240" w:lineRule="auto"/>
              <w:rPr>
                <w:rFonts w:ascii="Calibri" w:hAnsi="Calibri" w:eastAsia="Calibri" w:cs="Calibri"/>
                <w:b w:val="0"/>
                <w:bCs w:val="0"/>
                <w:i w:val="0"/>
                <w:iCs w:val="0"/>
                <w:color w:val="000000" w:themeColor="text1" w:themeTint="FF" w:themeShade="FF"/>
                <w:sz w:val="24"/>
                <w:szCs w:val="24"/>
              </w:rPr>
            </w:pPr>
          </w:p>
        </w:tc>
      </w:tr>
      <w:tr w:rsidR="6111AE14" w:rsidTr="5E4DD872" w14:paraId="7D5B2CB5">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769FB999" w14:textId="42E2E801">
            <w:pPr>
              <w:bidi w:val="0"/>
              <w:spacing w:after="0" w:line="240" w:lineRule="auto"/>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Ongoing review – record SMT monitoring dates and evaluative comments:</w:t>
            </w:r>
          </w:p>
          <w:p w:rsidR="6111AE14" w:rsidP="5E4DD872" w:rsidRDefault="6111AE14" w14:paraId="078AF9BD" w14:textId="72E7AA35">
            <w:pPr>
              <w:bidi w:val="0"/>
              <w:spacing w:after="0" w:line="240" w:lineRule="auto"/>
              <w:rPr>
                <w:rFonts w:ascii="Calibri" w:hAnsi="Calibri" w:eastAsia="Calibri" w:cs="Calibri"/>
                <w:b w:val="1"/>
                <w:bCs w:val="1"/>
                <w:i w:val="0"/>
                <w:iCs w:val="0"/>
                <w:color w:val="000000" w:themeColor="text1" w:themeTint="FF" w:themeShade="FF"/>
                <w:sz w:val="24"/>
                <w:szCs w:val="24"/>
              </w:rPr>
            </w:pPr>
            <w:r w:rsidRPr="5E4DD872" w:rsidR="229FAE82">
              <w:rPr>
                <w:rFonts w:ascii="Calibri" w:hAnsi="Calibri" w:eastAsia="Calibri" w:cs="Calibri"/>
                <w:b w:val="1"/>
                <w:bCs w:val="1"/>
                <w:i w:val="0"/>
                <w:iCs w:val="0"/>
                <w:color w:val="000000" w:themeColor="text1" w:themeTint="FF" w:themeShade="FF"/>
                <w:sz w:val="24"/>
                <w:szCs w:val="24"/>
              </w:rPr>
              <w:t xml:space="preserve">End of year review - </w:t>
            </w:r>
          </w:p>
        </w:tc>
      </w:tr>
      <w:tr w:rsidR="6111AE14" w:rsidTr="5E4DD872" w14:paraId="630BC95A">
        <w:trPr>
          <w:trHeight w:val="300"/>
        </w:trPr>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567C372A" w14:textId="60E54E32">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61B0854D">
              <w:rPr>
                <w:rFonts w:ascii="Calibri" w:hAnsi="Calibri" w:eastAsia="Calibri" w:cs="Calibri"/>
                <w:b w:val="0"/>
                <w:bCs w:val="0"/>
                <w:i w:val="0"/>
                <w:iCs w:val="0"/>
                <w:color w:val="000000" w:themeColor="text1" w:themeTint="FF" w:themeShade="FF"/>
                <w:sz w:val="22"/>
                <w:szCs w:val="22"/>
                <w:lang w:val="en-US"/>
              </w:rPr>
              <w:t>4.</w:t>
            </w:r>
          </w:p>
          <w:p w:rsidR="6111AE14" w:rsidP="5E4DD872" w:rsidRDefault="6111AE14" w14:paraId="36C237C0" w14:textId="0EEB331C">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US"/>
              </w:rPr>
            </w:pPr>
          </w:p>
          <w:p w:rsidR="6111AE14" w:rsidP="5E4DD872" w:rsidRDefault="6111AE14" w14:paraId="3B99908F" w14:textId="35ED5515">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US"/>
              </w:rPr>
            </w:pP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11B09058" w14:textId="7AB78CD5">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5F0F7881">
              <w:rPr>
                <w:rFonts w:ascii="Calibri" w:hAnsi="Calibri" w:eastAsia="Calibri" w:cs="Calibri"/>
                <w:b w:val="0"/>
                <w:bCs w:val="0"/>
                <w:i w:val="0"/>
                <w:iCs w:val="0"/>
                <w:color w:val="000000" w:themeColor="text1" w:themeTint="FF" w:themeShade="FF"/>
                <w:sz w:val="22"/>
                <w:szCs w:val="22"/>
                <w:lang w:val="en-GB"/>
              </w:rPr>
              <w:t>SLT</w:t>
            </w:r>
          </w:p>
          <w:p w:rsidR="6111AE14" w:rsidP="5E4DD872" w:rsidRDefault="6111AE14" w14:paraId="6F4C40A2" w14:textId="5D0C08AD">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5F0F7881">
              <w:rPr>
                <w:rFonts w:ascii="Calibri" w:hAnsi="Calibri" w:eastAsia="Calibri" w:cs="Calibri"/>
                <w:b w:val="0"/>
                <w:bCs w:val="0"/>
                <w:i w:val="0"/>
                <w:iCs w:val="0"/>
                <w:color w:val="000000" w:themeColor="text1" w:themeTint="FF" w:themeShade="FF"/>
                <w:sz w:val="22"/>
                <w:szCs w:val="22"/>
                <w:lang w:val="en-GB"/>
              </w:rPr>
              <w:t>All class teachers</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0BD91B70" w14:textId="33518F87">
            <w:pPr>
              <w:pStyle w:val="NoSpacing"/>
              <w:bidi w:val="0"/>
              <w:spacing w:after="0" w:line="240" w:lineRule="auto"/>
              <w:rPr>
                <w:rFonts w:ascii="Calibri" w:hAnsi="Calibri" w:eastAsia="Calibri" w:cs="Calibri"/>
                <w:b w:val="1"/>
                <w:bCs w:val="1"/>
                <w:i w:val="0"/>
                <w:iCs w:val="0"/>
                <w:color w:val="000000" w:themeColor="text1" w:themeTint="FF" w:themeShade="FF"/>
                <w:sz w:val="22"/>
                <w:szCs w:val="22"/>
                <w:lang w:val="en-US"/>
              </w:rPr>
            </w:pPr>
            <w:r w:rsidRPr="5E4DD872" w:rsidR="61B0854D">
              <w:rPr>
                <w:rFonts w:ascii="Calibri" w:hAnsi="Calibri" w:eastAsia="Calibri" w:cs="Calibri"/>
                <w:b w:val="1"/>
                <w:bCs w:val="1"/>
                <w:i w:val="0"/>
                <w:iCs w:val="0"/>
                <w:color w:val="000000" w:themeColor="text1" w:themeTint="FF" w:themeShade="FF"/>
                <w:sz w:val="22"/>
                <w:szCs w:val="22"/>
                <w:lang w:val="en-US"/>
              </w:rPr>
              <w:t>Provide pupils with a</w:t>
            </w:r>
            <w:r w:rsidRPr="5E4DD872" w:rsidR="61B0854D">
              <w:rPr>
                <w:rFonts w:ascii="Calibri" w:hAnsi="Calibri" w:eastAsia="Calibri" w:cs="Calibri"/>
                <w:b w:val="1"/>
                <w:bCs w:val="1"/>
                <w:i w:val="0"/>
                <w:iCs w:val="0"/>
                <w:color w:val="000000" w:themeColor="text1" w:themeTint="FF" w:themeShade="FF"/>
                <w:sz w:val="22"/>
                <w:szCs w:val="22"/>
                <w:lang w:val="en-US"/>
              </w:rPr>
              <w:t xml:space="preserve"> wide range of cultural experiences </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42C9100A" w14:textId="5D6CFC41">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7D8DF5F5">
              <w:rPr>
                <w:rFonts w:ascii="Calibri" w:hAnsi="Calibri" w:eastAsia="Calibri" w:cs="Calibri"/>
                <w:b w:val="0"/>
                <w:bCs w:val="0"/>
                <w:i w:val="0"/>
                <w:iCs w:val="0"/>
                <w:color w:val="000000" w:themeColor="text1" w:themeTint="FF" w:themeShade="FF"/>
                <w:sz w:val="22"/>
                <w:szCs w:val="22"/>
              </w:rPr>
              <w:t>Pupils gain knowledge and experiential input linked to own and other cultures</w:t>
            </w:r>
          </w:p>
        </w:tc>
        <w:tc>
          <w:tcPr>
            <w:tcW w:w="1860" w:type="dxa"/>
            <w:gridSpan w:val="2"/>
            <w:tcBorders>
              <w:top w:val="single" w:sz="6"/>
              <w:left w:val="single" w:sz="6"/>
              <w:bottom w:val="single" w:sz="6"/>
              <w:right w:val="single" w:sz="6"/>
            </w:tcBorders>
            <w:tcMar>
              <w:left w:w="90" w:type="dxa"/>
              <w:right w:w="90" w:type="dxa"/>
            </w:tcMar>
            <w:vAlign w:val="top"/>
          </w:tcPr>
          <w:p w:rsidR="6111AE14" w:rsidP="5E4DD872" w:rsidRDefault="6111AE14" w14:paraId="73E7AA9F" w14:textId="5A91707F">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7D8DF5F5">
              <w:rPr>
                <w:rFonts w:ascii="Calibri" w:hAnsi="Calibri" w:eastAsia="Calibri" w:cs="Calibri"/>
                <w:b w:val="0"/>
                <w:bCs w:val="0"/>
                <w:i w:val="0"/>
                <w:iCs w:val="0"/>
                <w:color w:val="000000" w:themeColor="text1" w:themeTint="FF" w:themeShade="FF"/>
                <w:sz w:val="22"/>
                <w:szCs w:val="22"/>
                <w:lang w:val="en-US"/>
              </w:rPr>
              <w:t>Evidence:</w:t>
            </w:r>
          </w:p>
          <w:p w:rsidR="6111AE14" w:rsidP="5E4DD872" w:rsidRDefault="6111AE14" w14:paraId="734E94C3" w14:textId="328BA097">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7D8DF5F5">
              <w:rPr>
                <w:rFonts w:ascii="Calibri" w:hAnsi="Calibri" w:eastAsia="Calibri" w:cs="Calibri"/>
                <w:b w:val="0"/>
                <w:bCs w:val="0"/>
                <w:i w:val="0"/>
                <w:iCs w:val="0"/>
                <w:color w:val="000000" w:themeColor="text1" w:themeTint="FF" w:themeShade="FF"/>
                <w:sz w:val="22"/>
                <w:szCs w:val="22"/>
                <w:lang w:val="en-US"/>
              </w:rPr>
              <w:t>Teacher planning</w:t>
            </w:r>
          </w:p>
          <w:p w:rsidR="6111AE14" w:rsidP="5E4DD872" w:rsidRDefault="6111AE14" w14:paraId="26A37B42" w14:textId="09CAEF7C">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7D8DF5F5">
              <w:rPr>
                <w:rFonts w:ascii="Calibri" w:hAnsi="Calibri" w:eastAsia="Calibri" w:cs="Calibri"/>
                <w:b w:val="0"/>
                <w:bCs w:val="0"/>
                <w:i w:val="0"/>
                <w:iCs w:val="0"/>
                <w:color w:val="000000" w:themeColor="text1" w:themeTint="FF" w:themeShade="FF"/>
                <w:sz w:val="22"/>
                <w:szCs w:val="22"/>
                <w:lang w:val="en-US"/>
              </w:rPr>
              <w:t>Class DoJo</w:t>
            </w:r>
          </w:p>
          <w:p w:rsidR="6111AE14" w:rsidP="5E4DD872" w:rsidRDefault="6111AE14" w14:paraId="5891C8D3" w14:textId="2CE16554">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7D8DF5F5">
              <w:rPr>
                <w:rFonts w:ascii="Calibri" w:hAnsi="Calibri" w:eastAsia="Calibri" w:cs="Calibri"/>
                <w:b w:val="0"/>
                <w:bCs w:val="0"/>
                <w:i w:val="0"/>
                <w:iCs w:val="0"/>
                <w:color w:val="000000" w:themeColor="text1" w:themeTint="FF" w:themeShade="FF"/>
                <w:sz w:val="22"/>
                <w:szCs w:val="22"/>
                <w:lang w:val="en-US"/>
              </w:rPr>
              <w:t>Facebook posts</w:t>
            </w:r>
          </w:p>
          <w:p w:rsidR="6111AE14" w:rsidP="5E4DD872" w:rsidRDefault="6111AE14" w14:paraId="1869386A" w14:textId="19C09EAD">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7D8DF5F5">
              <w:rPr>
                <w:rFonts w:ascii="Calibri" w:hAnsi="Calibri" w:eastAsia="Calibri" w:cs="Calibri"/>
                <w:b w:val="0"/>
                <w:bCs w:val="0"/>
                <w:i w:val="0"/>
                <w:iCs w:val="0"/>
                <w:color w:val="000000" w:themeColor="text1" w:themeTint="FF" w:themeShade="FF"/>
                <w:sz w:val="22"/>
                <w:szCs w:val="22"/>
                <w:lang w:val="en-US"/>
              </w:rPr>
              <w:t>Pupil work books</w:t>
            </w:r>
          </w:p>
          <w:p w:rsidR="6111AE14" w:rsidP="5E4DD872" w:rsidRDefault="6111AE14" w14:paraId="1D7364ED" w14:textId="0A273C76">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7D8DF5F5">
              <w:rPr>
                <w:rFonts w:ascii="Calibri" w:hAnsi="Calibri" w:eastAsia="Calibri" w:cs="Calibri"/>
                <w:b w:val="0"/>
                <w:bCs w:val="0"/>
                <w:i w:val="0"/>
                <w:iCs w:val="0"/>
                <w:color w:val="000000" w:themeColor="text1" w:themeTint="FF" w:themeShade="FF"/>
                <w:sz w:val="22"/>
                <w:szCs w:val="22"/>
                <w:lang w:val="en-US"/>
              </w:rPr>
              <w:t>Learning Walks</w:t>
            </w:r>
          </w:p>
        </w:tc>
        <w:tc>
          <w:tcPr>
            <w:tcW w:w="2436" w:type="dxa"/>
            <w:tcBorders>
              <w:top w:val="single" w:sz="6"/>
              <w:left w:val="single" w:sz="6"/>
              <w:bottom w:val="single" w:sz="6"/>
              <w:right w:val="single" w:sz="6"/>
            </w:tcBorders>
            <w:tcMar>
              <w:left w:w="90" w:type="dxa"/>
              <w:right w:w="90" w:type="dxa"/>
            </w:tcMar>
            <w:vAlign w:val="top"/>
          </w:tcPr>
          <w:p w:rsidR="6111AE14" w:rsidP="5E4DD872" w:rsidRDefault="6111AE14" w14:paraId="0D9B066C" w14:textId="2A5C4C8A">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7D8DF5F5">
              <w:rPr>
                <w:rFonts w:ascii="Calibri" w:hAnsi="Calibri" w:eastAsia="Calibri" w:cs="Calibri"/>
                <w:b w:val="0"/>
                <w:bCs w:val="0"/>
                <w:i w:val="0"/>
                <w:iCs w:val="0"/>
                <w:color w:val="000000" w:themeColor="text1" w:themeTint="FF" w:themeShade="FF"/>
                <w:sz w:val="22"/>
                <w:szCs w:val="22"/>
                <w:lang w:val="en-GB"/>
              </w:rPr>
              <w:t xml:space="preserve">Parent/carer </w:t>
            </w:r>
            <w:r w:rsidRPr="5E4DD872" w:rsidR="3B670708">
              <w:rPr>
                <w:rFonts w:ascii="Calibri" w:hAnsi="Calibri" w:eastAsia="Calibri" w:cs="Calibri"/>
                <w:b w:val="0"/>
                <w:bCs w:val="0"/>
                <w:i w:val="0"/>
                <w:iCs w:val="0"/>
                <w:color w:val="000000" w:themeColor="text1" w:themeTint="FF" w:themeShade="FF"/>
                <w:sz w:val="22"/>
                <w:szCs w:val="22"/>
                <w:lang w:val="en-GB"/>
              </w:rPr>
              <w:t>voluntary contributions</w:t>
            </w:r>
          </w:p>
          <w:p w:rsidR="6111AE14" w:rsidP="5E4DD872" w:rsidRDefault="6111AE14" w14:paraId="0B08C624" w14:textId="4E9174FC">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p>
          <w:p w:rsidR="6111AE14" w:rsidP="5E4DD872" w:rsidRDefault="6111AE14" w14:paraId="37C8393B" w14:textId="23615483">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3B670708">
              <w:rPr>
                <w:rFonts w:ascii="Calibri" w:hAnsi="Calibri" w:eastAsia="Calibri" w:cs="Calibri"/>
                <w:b w:val="0"/>
                <w:bCs w:val="0"/>
                <w:i w:val="0"/>
                <w:iCs w:val="0"/>
                <w:color w:val="000000" w:themeColor="text1" w:themeTint="FF" w:themeShade="FF"/>
                <w:sz w:val="22"/>
                <w:szCs w:val="22"/>
                <w:lang w:val="en-GB"/>
              </w:rPr>
              <w:t xml:space="preserve">Friends Association </w:t>
            </w:r>
          </w:p>
          <w:p w:rsidR="6111AE14" w:rsidP="5E4DD872" w:rsidRDefault="6111AE14" w14:paraId="6B619807" w14:textId="32CF3E5C">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3B670708">
              <w:rPr>
                <w:rFonts w:ascii="Calibri" w:hAnsi="Calibri" w:eastAsia="Calibri" w:cs="Calibri"/>
                <w:b w:val="0"/>
                <w:bCs w:val="0"/>
                <w:i w:val="0"/>
                <w:iCs w:val="0"/>
                <w:color w:val="000000" w:themeColor="text1" w:themeTint="FF" w:themeShade="FF"/>
                <w:sz w:val="22"/>
                <w:szCs w:val="22"/>
                <w:lang w:val="en-GB"/>
              </w:rPr>
              <w:t>Donation as appropriate</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50DA9E96" w14:textId="5B1DA5F8">
            <w:pPr>
              <w:pStyle w:val="NoSpacing"/>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3B670708">
              <w:rPr>
                <w:rFonts w:ascii="Calibri" w:hAnsi="Calibri" w:eastAsia="Calibri" w:cs="Calibri"/>
                <w:b w:val="0"/>
                <w:bCs w:val="0"/>
                <w:i w:val="0"/>
                <w:iCs w:val="0"/>
                <w:color w:val="000000" w:themeColor="text1" w:themeTint="FF" w:themeShade="FF"/>
                <w:sz w:val="22"/>
                <w:szCs w:val="22"/>
                <w:lang w:val="en-GB"/>
              </w:rPr>
              <w:t>Ongoing</w:t>
            </w:r>
          </w:p>
        </w:tc>
        <w:tc>
          <w:tcPr>
            <w:tcW w:w="1427" w:type="dxa"/>
            <w:tcBorders>
              <w:top w:val="single" w:sz="6"/>
              <w:left w:val="single" w:sz="6"/>
              <w:bottom w:val="single" w:sz="6"/>
              <w:right w:val="single" w:sz="6"/>
            </w:tcBorders>
            <w:tcMar>
              <w:left w:w="90" w:type="dxa"/>
              <w:right w:w="90" w:type="dxa"/>
            </w:tcMar>
            <w:vAlign w:val="top"/>
          </w:tcPr>
          <w:p w:rsidR="6111AE14" w:rsidP="5E4DD872" w:rsidRDefault="6111AE14" w14:paraId="348479A7" w14:textId="74DA2BB8">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7D8DF5F5">
              <w:rPr>
                <w:rFonts w:ascii="Calibri" w:hAnsi="Calibri" w:eastAsia="Calibri" w:cs="Calibri"/>
                <w:b w:val="0"/>
                <w:bCs w:val="0"/>
                <w:i w:val="0"/>
                <w:iCs w:val="0"/>
                <w:color w:val="000000" w:themeColor="text1" w:themeTint="FF" w:themeShade="FF"/>
                <w:sz w:val="22"/>
                <w:szCs w:val="22"/>
                <w:lang w:val="en-US"/>
              </w:rPr>
              <w:t>Curriculum and Standards committee</w:t>
            </w:r>
          </w:p>
        </w:tc>
      </w:tr>
      <w:tr w:rsidR="6111AE14" w:rsidTr="5E4DD872" w14:paraId="3290255A">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3164B6F6" w14:textId="17CC6C86">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2"/>
                <w:szCs w:val="22"/>
                <w:lang w:val="en-GB"/>
              </w:rPr>
              <w:t>Ongoing review – record SMT monitoring dates and evaluative comments:</w:t>
            </w:r>
          </w:p>
          <w:p w:rsidR="6111AE14" w:rsidP="6111AE14" w:rsidRDefault="6111AE14" w14:paraId="063B2058" w14:textId="16F751DA">
            <w:pPr>
              <w:bidi w:val="0"/>
              <w:spacing w:after="0" w:line="240" w:lineRule="auto"/>
              <w:rPr>
                <w:rFonts w:ascii="Calibri" w:hAnsi="Calibri" w:eastAsia="Calibri" w:cs="Calibri"/>
                <w:b w:val="0"/>
                <w:bCs w:val="0"/>
                <w:i w:val="0"/>
                <w:iCs w:val="0"/>
                <w:color w:val="000000" w:themeColor="text1" w:themeTint="FF" w:themeShade="FF"/>
                <w:sz w:val="22"/>
                <w:szCs w:val="22"/>
              </w:rPr>
            </w:pPr>
          </w:p>
        </w:tc>
      </w:tr>
      <w:tr w:rsidR="6111AE14" w:rsidTr="5E4DD872" w14:paraId="0E97F3BE">
        <w:trPr>
          <w:trHeight w:val="300"/>
        </w:trPr>
        <w:tc>
          <w:tcPr>
            <w:tcW w:w="12858" w:type="dxa"/>
            <w:gridSpan w:val="9"/>
            <w:tcBorders>
              <w:top w:val="single" w:sz="6"/>
              <w:left w:val="single" w:sz="6"/>
              <w:bottom w:val="single" w:sz="6"/>
              <w:right w:val="single" w:sz="6"/>
            </w:tcBorders>
            <w:tcMar>
              <w:left w:w="90" w:type="dxa"/>
              <w:right w:w="90" w:type="dxa"/>
            </w:tcMar>
            <w:vAlign w:val="top"/>
          </w:tcPr>
          <w:p w:rsidR="6111AE14" w:rsidP="6111AE14" w:rsidRDefault="6111AE14" w14:paraId="187880E4" w14:textId="2F8797A0">
            <w:pPr>
              <w:bidi w:val="0"/>
              <w:spacing w:after="0" w:line="240" w:lineRule="auto"/>
              <w:rPr>
                <w:rFonts w:ascii="Calibri" w:hAnsi="Calibri" w:eastAsia="Calibri" w:cs="Calibri"/>
                <w:b w:val="0"/>
                <w:bCs w:val="0"/>
                <w:i w:val="0"/>
                <w:iCs w:val="0"/>
                <w:sz w:val="22"/>
                <w:szCs w:val="22"/>
              </w:rPr>
            </w:pPr>
            <w:r w:rsidRPr="6111AE14" w:rsidR="6111AE14">
              <w:rPr>
                <w:rFonts w:ascii="Calibri" w:hAnsi="Calibri" w:eastAsia="Calibri" w:cs="Calibri"/>
                <w:b w:val="1"/>
                <w:bCs w:val="1"/>
                <w:i w:val="0"/>
                <w:iCs w:val="0"/>
                <w:sz w:val="24"/>
                <w:szCs w:val="24"/>
                <w:lang w:val="en-GB"/>
              </w:rPr>
              <w:t xml:space="preserve">End of Year Review: </w:t>
            </w:r>
            <w:r w:rsidRPr="6111AE14" w:rsidR="6111AE14">
              <w:rPr>
                <w:rFonts w:ascii="Calibri" w:hAnsi="Calibri" w:eastAsia="Calibri" w:cs="Calibri"/>
                <w:b w:val="1"/>
                <w:bCs w:val="1"/>
                <w:i w:val="0"/>
                <w:iCs w:val="0"/>
                <w:sz w:val="22"/>
                <w:szCs w:val="22"/>
                <w:lang w:val="en-GB"/>
              </w:rPr>
              <w:t>Analysis and impact:</w:t>
            </w:r>
          </w:p>
          <w:p w:rsidR="6111AE14" w:rsidP="6111AE14" w:rsidRDefault="6111AE14" w14:paraId="515968A0" w14:textId="38F416B0">
            <w:pPr>
              <w:bidi w:val="0"/>
              <w:spacing w:after="0" w:line="240" w:lineRule="auto"/>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111AE14" wp14:paraId="1B37F704" wp14:textId="334FE541">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111AE14" wp14:paraId="7890F313" wp14:textId="50785CB0">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607"/>
        <w:gridCol w:w="1607"/>
        <w:gridCol w:w="1607"/>
        <w:gridCol w:w="1607"/>
        <w:gridCol w:w="1607"/>
        <w:gridCol w:w="1607"/>
        <w:gridCol w:w="1607"/>
        <w:gridCol w:w="1607"/>
      </w:tblGrid>
      <w:tr w:rsidR="6111AE14" w:rsidTr="5E4DD872" w14:paraId="7A38DB79">
        <w:trPr>
          <w:trHeight w:val="300"/>
        </w:trPr>
        <w:tc>
          <w:tcPr>
            <w:tcW w:w="12856" w:type="dxa"/>
            <w:gridSpan w:val="8"/>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73502EC9" w14:textId="609384A2">
            <w:pPr>
              <w:bidi w:val="0"/>
              <w:spacing w:after="0" w:line="240" w:lineRule="auto"/>
              <w:rPr>
                <w:rFonts w:ascii="Calibri" w:hAnsi="Calibri" w:eastAsia="Calibri" w:cs="Calibri"/>
                <w:b w:val="0"/>
                <w:bCs w:val="0"/>
                <w:i w:val="0"/>
                <w:iCs w:val="0"/>
                <w:color w:val="000000" w:themeColor="text1" w:themeTint="FF" w:themeShade="FF"/>
                <w:sz w:val="28"/>
                <w:szCs w:val="28"/>
              </w:rPr>
            </w:pPr>
            <w:r w:rsidRPr="6111AE14" w:rsidR="6111AE14">
              <w:rPr>
                <w:rFonts w:ascii="Calibri" w:hAnsi="Calibri" w:eastAsia="Calibri" w:cs="Calibri"/>
                <w:b w:val="1"/>
                <w:bCs w:val="1"/>
                <w:i w:val="0"/>
                <w:iCs w:val="0"/>
                <w:color w:val="000000" w:themeColor="text1" w:themeTint="FF" w:themeShade="FF"/>
                <w:sz w:val="28"/>
                <w:szCs w:val="28"/>
                <w:lang w:val="en-GB"/>
              </w:rPr>
              <w:t>Area 4 – Quality of leadership and management</w:t>
            </w:r>
          </w:p>
          <w:p w:rsidR="6111AE14" w:rsidP="6111AE14" w:rsidRDefault="6111AE14" w14:paraId="50385A76" w14:textId="0D6B1794">
            <w:pPr>
              <w:bidi w:val="0"/>
              <w:ind w:left="360"/>
              <w:rPr>
                <w:rFonts w:ascii="Calibri" w:hAnsi="Calibri" w:eastAsia="Calibri" w:cs="Calibri"/>
                <w:b w:val="1"/>
                <w:bCs w:val="1"/>
                <w:i w:val="0"/>
                <w:iCs w:val="0"/>
                <w:color w:val="FF0000"/>
                <w:sz w:val="22"/>
                <w:szCs w:val="22"/>
                <w:lang w:val="en-US"/>
              </w:rPr>
            </w:pPr>
          </w:p>
        </w:tc>
      </w:tr>
      <w:tr w:rsidR="6111AE14" w:rsidTr="5E4DD872" w14:paraId="4FAB14CC">
        <w:trPr>
          <w:trHeight w:val="300"/>
        </w:trPr>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01D87A8A" w14:textId="31412A83">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10F46350" w14:textId="2E6CC67F">
            <w:pPr>
              <w:bidi w:val="0"/>
              <w:spacing w:after="0" w:line="240" w:lineRule="auto"/>
              <w:jc w:val="center"/>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Item</w:t>
            </w:r>
          </w:p>
        </w:tc>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653E8A28" w14:textId="2D22DF52">
            <w:pPr>
              <w:bidi w:val="0"/>
              <w:spacing w:after="0" w:line="240" w:lineRule="auto"/>
              <w:jc w:val="center"/>
              <w:rPr>
                <w:rFonts w:ascii="Calibri" w:hAnsi="Calibri" w:eastAsia="Calibri" w:cs="Calibri"/>
                <w:b w:val="0"/>
                <w:bCs w:val="0"/>
                <w:i w:val="0"/>
                <w:iCs w:val="0"/>
                <w:color w:val="000000" w:themeColor="text1" w:themeTint="FF" w:themeShade="FF"/>
                <w:sz w:val="20"/>
                <w:szCs w:val="20"/>
              </w:rPr>
            </w:pPr>
            <w:r w:rsidRPr="6111AE14" w:rsidR="6111AE14">
              <w:rPr>
                <w:rFonts w:ascii="Calibri" w:hAnsi="Calibri" w:eastAsia="Calibri" w:cs="Calibri"/>
                <w:b w:val="1"/>
                <w:bCs w:val="1"/>
                <w:i w:val="0"/>
                <w:iCs w:val="0"/>
                <w:color w:val="000000" w:themeColor="text1" w:themeTint="FF" w:themeShade="FF"/>
                <w:sz w:val="20"/>
                <w:szCs w:val="20"/>
                <w:lang w:val="en-GB"/>
              </w:rPr>
              <w:t>Person</w:t>
            </w:r>
          </w:p>
          <w:p w:rsidR="3C671357" w:rsidP="6111AE14" w:rsidRDefault="3C671357" w14:paraId="7715DE50" w14:textId="5A35428B">
            <w:pPr>
              <w:bidi w:val="0"/>
              <w:spacing w:after="0" w:line="240" w:lineRule="auto"/>
              <w:jc w:val="center"/>
              <w:rPr>
                <w:rFonts w:ascii="Calibri" w:hAnsi="Calibri" w:eastAsia="Calibri" w:cs="Calibri"/>
                <w:b w:val="0"/>
                <w:bCs w:val="0"/>
                <w:i w:val="0"/>
                <w:iCs w:val="0"/>
                <w:color w:val="000000" w:themeColor="text1" w:themeTint="FF" w:themeShade="FF"/>
                <w:sz w:val="20"/>
                <w:szCs w:val="20"/>
              </w:rPr>
            </w:pPr>
            <w:r w:rsidRPr="6111AE14" w:rsidR="3C671357">
              <w:rPr>
                <w:rFonts w:ascii="Calibri" w:hAnsi="Calibri" w:eastAsia="Calibri" w:cs="Calibri"/>
                <w:b w:val="1"/>
                <w:bCs w:val="1"/>
                <w:i w:val="0"/>
                <w:iCs w:val="0"/>
                <w:color w:val="000000" w:themeColor="text1" w:themeTint="FF" w:themeShade="FF"/>
                <w:sz w:val="20"/>
                <w:szCs w:val="20"/>
                <w:lang w:val="en-GB"/>
              </w:rPr>
              <w:t>Responsible</w:t>
            </w:r>
          </w:p>
        </w:tc>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7D2D5322" w14:textId="47BB2154">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17AF9077" w14:textId="23408ABE">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Target</w:t>
            </w:r>
          </w:p>
        </w:tc>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23740C52" w14:textId="24403F53">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6889269A" w14:textId="39E9308E">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Outcomes</w:t>
            </w:r>
          </w:p>
        </w:tc>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24E2685E" w14:textId="4FC982FA">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5E8DAA22" w14:textId="0305C247">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Evidence</w:t>
            </w:r>
          </w:p>
        </w:tc>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7BFCECD5" w14:textId="31A4CE40">
            <w:pPr>
              <w:bidi w:val="0"/>
              <w:spacing w:after="0" w:line="240" w:lineRule="auto"/>
              <w:jc w:val="center"/>
              <w:rPr>
                <w:rFonts w:ascii="Calibri" w:hAnsi="Calibri" w:eastAsia="Calibri" w:cs="Calibri"/>
                <w:b w:val="0"/>
                <w:bCs w:val="0"/>
                <w:i w:val="0"/>
                <w:iCs w:val="0"/>
                <w:color w:val="000000" w:themeColor="text1" w:themeTint="FF" w:themeShade="FF"/>
                <w:sz w:val="24"/>
                <w:szCs w:val="24"/>
              </w:rPr>
            </w:pPr>
          </w:p>
          <w:p w:rsidR="6111AE14" w:rsidP="6111AE14" w:rsidRDefault="6111AE14" w14:paraId="409A8566" w14:textId="71EAD705">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Costings</w:t>
            </w:r>
          </w:p>
        </w:tc>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18DD8308" w14:textId="1A5A49B1">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Completion Date</w:t>
            </w:r>
          </w:p>
        </w:tc>
        <w:tc>
          <w:tcPr>
            <w:tcW w:w="1607" w:type="dxa"/>
            <w:tcBorders>
              <w:top w:val="single" w:sz="6"/>
              <w:left w:val="single" w:sz="6"/>
              <w:bottom w:val="single" w:sz="6"/>
              <w:right w:val="single" w:sz="6"/>
            </w:tcBorders>
            <w:shd w:val="clear" w:color="auto" w:fill="F6C5AC" w:themeFill="accent2" w:themeFillTint="66"/>
            <w:tcMar>
              <w:left w:w="90" w:type="dxa"/>
              <w:right w:w="90" w:type="dxa"/>
            </w:tcMar>
            <w:vAlign w:val="top"/>
          </w:tcPr>
          <w:p w:rsidR="6111AE14" w:rsidP="6111AE14" w:rsidRDefault="6111AE14" w14:paraId="487E13AF" w14:textId="7706A384">
            <w:pPr>
              <w:bidi w:val="0"/>
              <w:spacing w:after="0" w:line="240" w:lineRule="auto"/>
              <w:jc w:val="center"/>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Governor Link</w:t>
            </w:r>
          </w:p>
        </w:tc>
      </w:tr>
      <w:tr w:rsidR="6111AE14" w:rsidTr="5E4DD872" w14:paraId="79D7B298">
        <w:trPr>
          <w:trHeight w:val="300"/>
        </w:trPr>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6B8712F5" w14:textId="2245B9DC">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61FF4527" w14:textId="6BEA0461">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389EBCE4">
              <w:rPr>
                <w:rFonts w:ascii="Calibri" w:hAnsi="Calibri" w:eastAsia="Calibri" w:cs="Calibri"/>
                <w:b w:val="0"/>
                <w:bCs w:val="0"/>
                <w:i w:val="0"/>
                <w:iCs w:val="0"/>
                <w:color w:val="000000" w:themeColor="text1" w:themeTint="FF" w:themeShade="FF"/>
                <w:sz w:val="22"/>
                <w:szCs w:val="22"/>
              </w:rPr>
              <w:t>1.</w:t>
            </w:r>
          </w:p>
          <w:p w:rsidR="6111AE14" w:rsidP="6111AE14" w:rsidRDefault="6111AE14" w14:paraId="6B89CB56" w14:textId="5FC3830F">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5432B5D9" w14:textId="7DAA6BFC">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5A443FCA" w14:textId="6F2D3B00">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5BD0FE1F">
              <w:rPr>
                <w:rFonts w:ascii="Calibri" w:hAnsi="Calibri" w:eastAsia="Calibri" w:cs="Calibri"/>
                <w:b w:val="0"/>
                <w:bCs w:val="0"/>
                <w:i w:val="0"/>
                <w:iCs w:val="0"/>
                <w:color w:val="000000" w:themeColor="text1" w:themeTint="FF" w:themeShade="FF"/>
                <w:sz w:val="22"/>
                <w:szCs w:val="22"/>
                <w:lang w:val="en-GB"/>
              </w:rPr>
              <w:t xml:space="preserve"> </w:t>
            </w:r>
          </w:p>
          <w:p w:rsidR="6111AE14" w:rsidP="5E4DD872" w:rsidRDefault="6111AE14" w14:paraId="55F840F2" w14:textId="0AC2411E">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5BD0FE1F">
              <w:rPr>
                <w:rFonts w:ascii="Calibri" w:hAnsi="Calibri" w:eastAsia="Calibri" w:cs="Calibri"/>
                <w:b w:val="0"/>
                <w:bCs w:val="0"/>
                <w:i w:val="0"/>
                <w:iCs w:val="0"/>
                <w:color w:val="000000" w:themeColor="text1" w:themeTint="FF" w:themeShade="FF"/>
                <w:sz w:val="22"/>
                <w:szCs w:val="22"/>
                <w:lang w:val="en-GB"/>
              </w:rPr>
              <w:t>All SLT</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71318922" w14:textId="683004BC">
            <w:pPr>
              <w:bidi w:val="0"/>
              <w:spacing w:after="0" w:line="240" w:lineRule="auto"/>
              <w:rPr>
                <w:rFonts w:ascii="Calibri" w:hAnsi="Calibri" w:eastAsia="Calibri" w:cs="Calibri"/>
                <w:b w:val="1"/>
                <w:bCs w:val="1"/>
                <w:i w:val="0"/>
                <w:iCs w:val="0"/>
                <w:color w:val="000000" w:themeColor="text1" w:themeTint="FF" w:themeShade="FF"/>
                <w:sz w:val="22"/>
                <w:szCs w:val="22"/>
                <w:lang w:val="en-GB"/>
              </w:rPr>
            </w:pPr>
            <w:r w:rsidRPr="5E4DD872" w:rsidR="2B50759A">
              <w:rPr>
                <w:rFonts w:ascii="Calibri" w:hAnsi="Calibri" w:eastAsia="Calibri" w:cs="Calibri"/>
                <w:b w:val="1"/>
                <w:bCs w:val="1"/>
                <w:i w:val="0"/>
                <w:iCs w:val="0"/>
                <w:color w:val="000000" w:themeColor="text1" w:themeTint="FF" w:themeShade="FF"/>
                <w:sz w:val="22"/>
                <w:szCs w:val="22"/>
                <w:lang w:val="en-GB"/>
              </w:rPr>
              <w:t>Ensure CPD at all levels leads to planned school improvement</w:t>
            </w:r>
          </w:p>
          <w:p w:rsidR="6111AE14" w:rsidP="5E4DD872" w:rsidRDefault="6111AE14" w14:paraId="668ACA7E" w14:textId="1F91037F">
            <w:pPr>
              <w:bidi w:val="0"/>
              <w:spacing w:after="0" w:line="240" w:lineRule="auto"/>
              <w:rPr>
                <w:rFonts w:ascii="Calibri" w:hAnsi="Calibri" w:eastAsia="Calibri" w:cs="Calibri"/>
                <w:b w:val="0"/>
                <w:bCs w:val="0"/>
                <w:i w:val="0"/>
                <w:iCs w:val="0"/>
                <w:color w:val="000000" w:themeColor="text1" w:themeTint="FF" w:themeShade="FF"/>
                <w:sz w:val="22"/>
                <w:szCs w:val="22"/>
                <w:lang w:val="en-US"/>
              </w:rPr>
            </w:pPr>
          </w:p>
        </w:tc>
        <w:tc>
          <w:tcPr>
            <w:tcW w:w="1607" w:type="dxa"/>
            <w:tcBorders>
              <w:top w:val="single" w:sz="6"/>
              <w:left w:val="single" w:sz="6"/>
              <w:bottom w:val="single" w:sz="6"/>
              <w:right w:val="single" w:sz="6"/>
            </w:tcBorders>
            <w:tcMar>
              <w:left w:w="90" w:type="dxa"/>
              <w:right w:w="90" w:type="dxa"/>
            </w:tcMar>
            <w:vAlign w:val="top"/>
          </w:tcPr>
          <w:p w:rsidR="04881299" w:rsidP="5E4DD872" w:rsidRDefault="04881299" w14:paraId="5382258F" w14:textId="2306EE86">
            <w:pPr>
              <w:pStyle w:val="Normal"/>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495154F6">
              <w:rPr>
                <w:rFonts w:ascii="Calibri" w:hAnsi="Calibri" w:eastAsia="Calibri" w:cs="Calibri"/>
                <w:b w:val="0"/>
                <w:bCs w:val="0"/>
                <w:i w:val="0"/>
                <w:iCs w:val="0"/>
                <w:color w:val="000000" w:themeColor="text1" w:themeTint="FF" w:themeShade="FF"/>
                <w:sz w:val="22"/>
                <w:szCs w:val="22"/>
                <w:lang w:val="en-US"/>
              </w:rPr>
              <w:t>Staff have the skill set to support their role in all areas of school.</w:t>
            </w:r>
          </w:p>
          <w:p w:rsidR="04881299" w:rsidP="5E4DD872" w:rsidRDefault="04881299" w14:paraId="548C573E" w14:textId="58A8FC12">
            <w:pPr>
              <w:pStyle w:val="Normal"/>
              <w:bidi w:val="0"/>
              <w:spacing w:after="0" w:line="240" w:lineRule="auto"/>
              <w:rPr>
                <w:rFonts w:ascii="Calibri" w:hAnsi="Calibri" w:eastAsia="Calibri" w:cs="Calibri"/>
                <w:b w:val="0"/>
                <w:bCs w:val="0"/>
                <w:i w:val="0"/>
                <w:iCs w:val="0"/>
                <w:color w:val="000000" w:themeColor="text1" w:themeTint="FF" w:themeShade="FF"/>
                <w:sz w:val="22"/>
                <w:szCs w:val="22"/>
                <w:lang w:val="en-US"/>
              </w:rPr>
            </w:pPr>
          </w:p>
          <w:p w:rsidR="04881299" w:rsidP="5E4DD872" w:rsidRDefault="04881299" w14:paraId="76419725" w14:textId="55C2BE1D">
            <w:pPr>
              <w:pStyle w:val="Normal"/>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495154F6">
              <w:rPr>
                <w:rFonts w:ascii="Calibri" w:hAnsi="Calibri" w:eastAsia="Calibri" w:cs="Calibri"/>
                <w:b w:val="0"/>
                <w:bCs w:val="0"/>
                <w:i w:val="0"/>
                <w:iCs w:val="0"/>
                <w:color w:val="000000" w:themeColor="text1" w:themeTint="FF" w:themeShade="FF"/>
                <w:sz w:val="22"/>
                <w:szCs w:val="22"/>
                <w:lang w:val="en-US"/>
              </w:rPr>
              <w:t xml:space="preserve">Class based staff are supported by colleagues with strong skills and </w:t>
            </w:r>
            <w:r w:rsidRPr="5E4DD872" w:rsidR="495154F6">
              <w:rPr>
                <w:rFonts w:ascii="Calibri" w:hAnsi="Calibri" w:eastAsia="Calibri" w:cs="Calibri"/>
                <w:b w:val="0"/>
                <w:bCs w:val="0"/>
                <w:i w:val="0"/>
                <w:iCs w:val="0"/>
                <w:color w:val="000000" w:themeColor="text1" w:themeTint="FF" w:themeShade="FF"/>
                <w:sz w:val="22"/>
                <w:szCs w:val="22"/>
                <w:lang w:val="en-US"/>
              </w:rPr>
              <w:t>expertise</w:t>
            </w:r>
            <w:r w:rsidRPr="5E4DD872" w:rsidR="495154F6">
              <w:rPr>
                <w:rFonts w:ascii="Calibri" w:hAnsi="Calibri" w:eastAsia="Calibri" w:cs="Calibri"/>
                <w:b w:val="0"/>
                <w:bCs w:val="0"/>
                <w:i w:val="0"/>
                <w:iCs w:val="0"/>
                <w:color w:val="000000" w:themeColor="text1" w:themeTint="FF" w:themeShade="FF"/>
                <w:sz w:val="22"/>
                <w:szCs w:val="22"/>
                <w:lang w:val="en-US"/>
              </w:rPr>
              <w:t xml:space="preserve"> in </w:t>
            </w:r>
            <w:r w:rsidRPr="5E4DD872" w:rsidR="495154F6">
              <w:rPr>
                <w:rFonts w:ascii="Calibri" w:hAnsi="Calibri" w:eastAsia="Calibri" w:cs="Calibri"/>
                <w:b w:val="0"/>
                <w:bCs w:val="0"/>
                <w:i w:val="0"/>
                <w:iCs w:val="0"/>
                <w:color w:val="000000" w:themeColor="text1" w:themeTint="FF" w:themeShade="FF"/>
                <w:sz w:val="22"/>
                <w:szCs w:val="22"/>
                <w:lang w:val="en-US"/>
              </w:rPr>
              <w:t>identified</w:t>
            </w:r>
            <w:r w:rsidRPr="5E4DD872" w:rsidR="495154F6">
              <w:rPr>
                <w:rFonts w:ascii="Calibri" w:hAnsi="Calibri" w:eastAsia="Calibri" w:cs="Calibri"/>
                <w:b w:val="0"/>
                <w:bCs w:val="0"/>
                <w:i w:val="0"/>
                <w:iCs w:val="0"/>
                <w:color w:val="000000" w:themeColor="text1" w:themeTint="FF" w:themeShade="FF"/>
                <w:sz w:val="22"/>
                <w:szCs w:val="22"/>
                <w:lang w:val="en-US"/>
              </w:rPr>
              <w:t xml:space="preserve"> areas</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67AB7BE4" w14:textId="506F7096">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495154F6">
              <w:rPr>
                <w:rFonts w:ascii="Calibri" w:hAnsi="Calibri" w:eastAsia="Calibri" w:cs="Calibri"/>
                <w:b w:val="0"/>
                <w:bCs w:val="0"/>
                <w:i w:val="0"/>
                <w:iCs w:val="0"/>
                <w:color w:val="000000" w:themeColor="text1" w:themeTint="FF" w:themeShade="FF"/>
                <w:sz w:val="22"/>
                <w:szCs w:val="22"/>
                <w:lang w:val="en-US"/>
              </w:rPr>
              <w:t>NPQ programme for identified staff</w:t>
            </w:r>
          </w:p>
          <w:p w:rsidR="6111AE14" w:rsidP="5E4DD872" w:rsidRDefault="6111AE14" w14:paraId="36C1AF2D" w14:textId="226FEA29">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495154F6">
              <w:rPr>
                <w:rFonts w:ascii="Calibri" w:hAnsi="Calibri" w:eastAsia="Calibri" w:cs="Calibri"/>
                <w:b w:val="0"/>
                <w:bCs w:val="0"/>
                <w:i w:val="0"/>
                <w:iCs w:val="0"/>
                <w:color w:val="000000" w:themeColor="text1" w:themeTint="FF" w:themeShade="FF"/>
                <w:sz w:val="22"/>
                <w:szCs w:val="22"/>
                <w:lang w:val="en-US"/>
              </w:rPr>
              <w:t>Level 3 TA in each class</w:t>
            </w:r>
          </w:p>
          <w:p w:rsidR="6111AE14" w:rsidP="5E4DD872" w:rsidRDefault="6111AE14" w14:paraId="06E68E86" w14:textId="0279D794">
            <w:pPr>
              <w:pStyle w:val="Normal"/>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495154F6">
              <w:rPr>
                <w:rFonts w:ascii="Calibri" w:hAnsi="Calibri" w:eastAsia="Calibri" w:cs="Calibri"/>
                <w:b w:val="0"/>
                <w:bCs w:val="0"/>
                <w:i w:val="0"/>
                <w:iCs w:val="0"/>
                <w:color w:val="000000" w:themeColor="text1" w:themeTint="FF" w:themeShade="FF"/>
                <w:sz w:val="22"/>
                <w:szCs w:val="22"/>
                <w:lang w:val="en-US"/>
              </w:rPr>
              <w:t>Communication TA completes relevant course</w:t>
            </w:r>
          </w:p>
          <w:p w:rsidR="6111AE14" w:rsidP="5E4DD872" w:rsidRDefault="6111AE14" w14:paraId="604814BE" w14:textId="02AE3E43">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2F659726" w14:textId="0CD8DFD7">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495154F6">
              <w:rPr>
                <w:rFonts w:ascii="Calibri" w:hAnsi="Calibri" w:eastAsia="Calibri" w:cs="Calibri"/>
                <w:b w:val="0"/>
                <w:bCs w:val="0"/>
                <w:i w:val="0"/>
                <w:iCs w:val="0"/>
                <w:color w:val="000000" w:themeColor="text1" w:themeTint="FF" w:themeShade="FF"/>
                <w:sz w:val="22"/>
                <w:szCs w:val="22"/>
              </w:rPr>
              <w:t>CPD budget</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54E21740" w14:textId="5A9E4C88">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p w:rsidR="6111AE14" w:rsidP="5E4DD872" w:rsidRDefault="6111AE14" w14:paraId="10E52BD6" w14:textId="13AD10BB">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495154F6">
              <w:rPr>
                <w:rFonts w:ascii="Calibri" w:hAnsi="Calibri" w:eastAsia="Calibri" w:cs="Calibri"/>
                <w:b w:val="0"/>
                <w:bCs w:val="0"/>
                <w:i w:val="0"/>
                <w:iCs w:val="0"/>
                <w:color w:val="000000" w:themeColor="text1" w:themeTint="FF" w:themeShade="FF"/>
                <w:sz w:val="22"/>
                <w:szCs w:val="22"/>
                <w:lang w:val="en-GB"/>
              </w:rPr>
              <w:t>July 2026</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2962D874" w14:textId="706DCBD7">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34498C2D" w14:textId="557C0FC3">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495154F6">
              <w:rPr>
                <w:rFonts w:ascii="Calibri" w:hAnsi="Calibri" w:eastAsia="Calibri" w:cs="Calibri"/>
                <w:b w:val="0"/>
                <w:bCs w:val="0"/>
                <w:i w:val="0"/>
                <w:iCs w:val="0"/>
                <w:color w:val="000000" w:themeColor="text1" w:themeTint="FF" w:themeShade="FF"/>
                <w:sz w:val="22"/>
                <w:szCs w:val="22"/>
                <w:lang w:val="en-GB"/>
              </w:rPr>
              <w:t>Q of E committee</w:t>
            </w:r>
          </w:p>
        </w:tc>
      </w:tr>
      <w:tr w:rsidR="6111AE14" w:rsidTr="5E4DD872" w14:paraId="2EBF9632">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0E7DE908" w14:textId="69D693FC">
            <w:pPr>
              <w:bidi w:val="0"/>
              <w:spacing w:after="0" w:line="240" w:lineRule="auto"/>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 xml:space="preserve">Ongoing review – record SMT monitoring dates and evaluative comments: </w:t>
            </w:r>
          </w:p>
        </w:tc>
      </w:tr>
      <w:tr w:rsidR="6111AE14" w:rsidTr="5E4DD872" w14:paraId="32CBF4CB">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4CD9F8FA" w14:textId="367EBA7D">
            <w:pPr>
              <w:bidi w:val="0"/>
              <w:spacing w:beforeAutospacing="on" w:afterAutospacing="on"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4"/>
                <w:szCs w:val="24"/>
                <w:lang w:val="en-GB"/>
              </w:rPr>
              <w:t xml:space="preserve">End of Year Review: </w:t>
            </w:r>
            <w:r w:rsidRPr="6111AE14" w:rsidR="6111AE14">
              <w:rPr>
                <w:rFonts w:ascii="Calibri" w:hAnsi="Calibri" w:eastAsia="Calibri" w:cs="Calibri"/>
                <w:b w:val="1"/>
                <w:bCs w:val="1"/>
                <w:i w:val="0"/>
                <w:iCs w:val="0"/>
                <w:color w:val="000000" w:themeColor="text1" w:themeTint="FF" w:themeShade="FF"/>
                <w:sz w:val="22"/>
                <w:szCs w:val="22"/>
                <w:lang w:val="en-GB"/>
              </w:rPr>
              <w:t>Analysis and impact:</w:t>
            </w:r>
          </w:p>
        </w:tc>
      </w:tr>
      <w:tr w:rsidR="6111AE14" w:rsidTr="5E4DD872" w14:paraId="71CC31DB">
        <w:trPr>
          <w:trHeight w:val="300"/>
        </w:trPr>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01543A63" w14:textId="3F1F30E0">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111AE14">
              <w:rPr>
                <w:rFonts w:ascii="Calibri" w:hAnsi="Calibri" w:eastAsia="Calibri" w:cs="Calibri"/>
                <w:b w:val="0"/>
                <w:bCs w:val="0"/>
                <w:i w:val="0"/>
                <w:iCs w:val="0"/>
                <w:color w:val="000000" w:themeColor="text1" w:themeTint="FF" w:themeShade="FF"/>
                <w:sz w:val="22"/>
                <w:szCs w:val="22"/>
                <w:lang w:val="en-GB"/>
              </w:rPr>
              <w:t>2</w:t>
            </w:r>
            <w:r w:rsidRPr="5E4DD872" w:rsidR="28950405">
              <w:rPr>
                <w:rFonts w:ascii="Calibri" w:hAnsi="Calibri" w:eastAsia="Calibri" w:cs="Calibri"/>
                <w:b w:val="0"/>
                <w:bCs w:val="0"/>
                <w:i w:val="0"/>
                <w:iCs w:val="0"/>
                <w:color w:val="000000" w:themeColor="text1" w:themeTint="FF" w:themeShade="FF"/>
                <w:sz w:val="22"/>
                <w:szCs w:val="22"/>
                <w:lang w:val="en-GB"/>
              </w:rPr>
              <w:t xml:space="preserve"> </w:t>
            </w:r>
            <w:r w:rsidRPr="5E4DD872" w:rsidR="1BA881D5">
              <w:rPr>
                <w:rFonts w:ascii="Calibri" w:hAnsi="Calibri" w:eastAsia="Calibri" w:cs="Calibri"/>
                <w:b w:val="0"/>
                <w:bCs w:val="0"/>
                <w:i w:val="0"/>
                <w:iCs w:val="0"/>
                <w:color w:val="000000" w:themeColor="text1" w:themeTint="FF" w:themeShade="FF"/>
                <w:sz w:val="22"/>
                <w:szCs w:val="22"/>
                <w:lang w:val="en-GB"/>
              </w:rPr>
              <w:t xml:space="preserve"> </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2892D248" w14:textId="237F109A">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21D3A6D6" w14:textId="494D2EDA">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A726F58">
              <w:rPr>
                <w:rFonts w:ascii="Calibri" w:hAnsi="Calibri" w:eastAsia="Calibri" w:cs="Calibri"/>
                <w:b w:val="0"/>
                <w:bCs w:val="0"/>
                <w:i w:val="0"/>
                <w:iCs w:val="0"/>
                <w:color w:val="000000" w:themeColor="text1" w:themeTint="FF" w:themeShade="FF"/>
                <w:sz w:val="22"/>
                <w:szCs w:val="22"/>
              </w:rPr>
              <w:t xml:space="preserve">DD </w:t>
            </w:r>
          </w:p>
          <w:p w:rsidR="6111AE14" w:rsidP="5E4DD872" w:rsidRDefault="6111AE14" w14:paraId="50C555EA" w14:textId="2CAA0551">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A726F58">
              <w:rPr>
                <w:rFonts w:ascii="Calibri" w:hAnsi="Calibri" w:eastAsia="Calibri" w:cs="Calibri"/>
                <w:b w:val="0"/>
                <w:bCs w:val="0"/>
                <w:i w:val="0"/>
                <w:iCs w:val="0"/>
                <w:color w:val="000000" w:themeColor="text1" w:themeTint="FF" w:themeShade="FF"/>
                <w:sz w:val="22"/>
                <w:szCs w:val="22"/>
              </w:rPr>
              <w:t>LS</w:t>
            </w:r>
          </w:p>
          <w:p w:rsidR="6111AE14" w:rsidP="5E4DD872" w:rsidRDefault="6111AE14" w14:paraId="204FC1C4" w14:textId="601642C9">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A726F58">
              <w:rPr>
                <w:rFonts w:ascii="Calibri" w:hAnsi="Calibri" w:eastAsia="Calibri" w:cs="Calibri"/>
                <w:b w:val="0"/>
                <w:bCs w:val="0"/>
                <w:i w:val="0"/>
                <w:iCs w:val="0"/>
                <w:color w:val="000000" w:themeColor="text1" w:themeTint="FF" w:themeShade="FF"/>
                <w:sz w:val="22"/>
                <w:szCs w:val="22"/>
              </w:rPr>
              <w:t>LD</w:t>
            </w:r>
          </w:p>
          <w:p w:rsidR="6111AE14" w:rsidP="5E4DD872" w:rsidRDefault="6111AE14" w14:paraId="0DF87A3D" w14:textId="2C0B0A82">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A726F58">
              <w:rPr>
                <w:rFonts w:ascii="Calibri" w:hAnsi="Calibri" w:eastAsia="Calibri" w:cs="Calibri"/>
                <w:b w:val="0"/>
                <w:bCs w:val="0"/>
                <w:i w:val="0"/>
                <w:iCs w:val="0"/>
                <w:color w:val="000000" w:themeColor="text1" w:themeTint="FF" w:themeShade="FF"/>
                <w:sz w:val="22"/>
                <w:szCs w:val="22"/>
              </w:rPr>
              <w:t>OL</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0FDDD409" w14:textId="7BE85043">
            <w:pPr>
              <w:pStyle w:val="Normal"/>
              <w:bidi w:val="0"/>
              <w:spacing w:after="0" w:line="240" w:lineRule="auto"/>
              <w:rPr>
                <w:rFonts w:ascii="Calibri" w:hAnsi="Calibri" w:eastAsia="Calibri" w:cs="Calibri"/>
                <w:b w:val="1"/>
                <w:bCs w:val="1"/>
                <w:i w:val="0"/>
                <w:iCs w:val="0"/>
                <w:color w:val="000000" w:themeColor="text1" w:themeTint="FF" w:themeShade="FF"/>
                <w:sz w:val="22"/>
                <w:szCs w:val="22"/>
                <w:lang w:val="en-GB"/>
              </w:rPr>
            </w:pPr>
            <w:r w:rsidRPr="5E4DD872" w:rsidR="1A726F58">
              <w:rPr>
                <w:rFonts w:ascii="Calibri" w:hAnsi="Calibri" w:eastAsia="Calibri" w:cs="Calibri"/>
                <w:b w:val="1"/>
                <w:bCs w:val="1"/>
                <w:i w:val="0"/>
                <w:iCs w:val="0"/>
                <w:color w:val="000000" w:themeColor="text1" w:themeTint="FF" w:themeShade="FF"/>
                <w:sz w:val="22"/>
                <w:szCs w:val="22"/>
                <w:lang w:val="en-GB"/>
              </w:rPr>
              <w:t>Support Governors to effective monitor and evaluate the success of the school</w:t>
            </w:r>
            <w:r w:rsidRPr="5E4DD872" w:rsidR="34B69CDD">
              <w:rPr>
                <w:rFonts w:ascii="Calibri" w:hAnsi="Calibri" w:eastAsia="Calibri" w:cs="Calibri"/>
                <w:b w:val="1"/>
                <w:bCs w:val="1"/>
                <w:i w:val="0"/>
                <w:iCs w:val="0"/>
                <w:color w:val="000000" w:themeColor="text1" w:themeTint="FF" w:themeShade="FF"/>
                <w:sz w:val="22"/>
                <w:szCs w:val="22"/>
                <w:lang w:val="en-GB"/>
              </w:rPr>
              <w:t xml:space="preserve"> at meeting pupil needs</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201AD5E8" w14:textId="617C871D">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34B69CDD">
              <w:rPr>
                <w:rFonts w:ascii="Calibri" w:hAnsi="Calibri" w:eastAsia="Calibri" w:cs="Calibri"/>
                <w:b w:val="0"/>
                <w:bCs w:val="0"/>
                <w:i w:val="0"/>
                <w:iCs w:val="0"/>
                <w:color w:val="000000" w:themeColor="text1" w:themeTint="FF" w:themeShade="FF"/>
                <w:sz w:val="22"/>
                <w:szCs w:val="22"/>
                <w:lang w:val="en-US"/>
              </w:rPr>
              <w:t xml:space="preserve">Governor trained in monitoring quality of education </w:t>
            </w:r>
          </w:p>
          <w:p w:rsidR="6111AE14" w:rsidP="5E4DD872" w:rsidRDefault="6111AE14" w14:paraId="452FD93C" w14:textId="682B322A">
            <w:pPr>
              <w:bidi w:val="0"/>
              <w:spacing w:after="0" w:line="240" w:lineRule="auto"/>
              <w:rPr>
                <w:rFonts w:ascii="Calibri" w:hAnsi="Calibri" w:eastAsia="Calibri" w:cs="Calibri"/>
                <w:b w:val="0"/>
                <w:bCs w:val="0"/>
                <w:i w:val="0"/>
                <w:iCs w:val="0"/>
                <w:color w:val="000000" w:themeColor="text1" w:themeTint="FF" w:themeShade="FF"/>
                <w:sz w:val="22"/>
                <w:szCs w:val="22"/>
                <w:lang w:val="en-US"/>
              </w:rPr>
            </w:pPr>
          </w:p>
          <w:p w:rsidR="6111AE14" w:rsidP="5E4DD872" w:rsidRDefault="6111AE14" w14:paraId="31AEF07B" w14:textId="3D7A1CFE">
            <w:pPr>
              <w:pStyle w:val="Normal"/>
              <w:bidi w:val="0"/>
              <w:spacing w:after="0" w:line="240" w:lineRule="auto"/>
              <w:rPr>
                <w:rFonts w:ascii="Calibri" w:hAnsi="Calibri" w:eastAsia="Calibri" w:cs="Calibri"/>
                <w:b w:val="0"/>
                <w:bCs w:val="0"/>
                <w:i w:val="0"/>
                <w:iCs w:val="0"/>
                <w:color w:val="000000" w:themeColor="text1" w:themeTint="FF" w:themeShade="FF"/>
                <w:sz w:val="22"/>
                <w:szCs w:val="22"/>
                <w:lang w:val="en-US"/>
              </w:rPr>
            </w:pPr>
          </w:p>
          <w:p w:rsidR="6111AE14" w:rsidP="5E4DD872" w:rsidRDefault="6111AE14" w14:paraId="4125B4A6" w14:textId="0F09A55C">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34B69CDD">
              <w:rPr>
                <w:rFonts w:ascii="Calibri" w:hAnsi="Calibri" w:eastAsia="Calibri" w:cs="Calibri"/>
                <w:b w:val="0"/>
                <w:bCs w:val="0"/>
                <w:i w:val="0"/>
                <w:iCs w:val="0"/>
                <w:color w:val="000000" w:themeColor="text1" w:themeTint="FF" w:themeShade="FF"/>
                <w:sz w:val="22"/>
                <w:szCs w:val="22"/>
                <w:lang w:val="en-US"/>
              </w:rPr>
              <w:t xml:space="preserve">Governors have increased knowledge of curriculum, learning </w:t>
            </w:r>
            <w:r w:rsidRPr="5E4DD872" w:rsidR="7B5E78B7">
              <w:rPr>
                <w:rFonts w:ascii="Calibri" w:hAnsi="Calibri" w:eastAsia="Calibri" w:cs="Calibri"/>
                <w:b w:val="0"/>
                <w:bCs w:val="0"/>
                <w:i w:val="0"/>
                <w:iCs w:val="0"/>
                <w:color w:val="000000" w:themeColor="text1" w:themeTint="FF" w:themeShade="FF"/>
                <w:sz w:val="22"/>
                <w:szCs w:val="22"/>
                <w:lang w:val="en-US"/>
              </w:rPr>
              <w:t>environments and pupil progress data</w:t>
            </w:r>
          </w:p>
          <w:p w:rsidR="6111AE14" w:rsidP="5E4DD872" w:rsidRDefault="6111AE14" w14:paraId="2E2CF476" w14:textId="17C1BE64">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42BFCE7B" w14:textId="7FA991EB">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1D4DFA32" w14:textId="5C81C5AF">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5670B030">
              <w:rPr>
                <w:rFonts w:ascii="Calibri" w:hAnsi="Calibri" w:eastAsia="Calibri" w:cs="Calibri"/>
                <w:b w:val="0"/>
                <w:bCs w:val="0"/>
                <w:i w:val="0"/>
                <w:iCs w:val="0"/>
                <w:color w:val="000000" w:themeColor="text1" w:themeTint="FF" w:themeShade="FF"/>
                <w:sz w:val="22"/>
                <w:szCs w:val="22"/>
              </w:rPr>
              <w:t>Governor skills audit .</w:t>
            </w:r>
          </w:p>
          <w:p w:rsidR="6111AE14" w:rsidP="5E4DD872" w:rsidRDefault="6111AE14" w14:paraId="5E34E6DF" w14:textId="140187C9">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5670B030">
              <w:rPr>
                <w:rFonts w:ascii="Calibri" w:hAnsi="Calibri" w:eastAsia="Calibri" w:cs="Calibri"/>
                <w:b w:val="0"/>
                <w:bCs w:val="0"/>
                <w:i w:val="0"/>
                <w:iCs w:val="0"/>
                <w:color w:val="000000" w:themeColor="text1" w:themeTint="FF" w:themeShade="FF"/>
                <w:sz w:val="22"/>
                <w:szCs w:val="22"/>
              </w:rPr>
              <w:t>Record of Governor training</w:t>
            </w:r>
          </w:p>
          <w:p w:rsidR="6111AE14" w:rsidP="5E4DD872" w:rsidRDefault="6111AE14" w14:paraId="2E1FE25B" w14:textId="193ECCD9">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203EF87D" w14:textId="0B9DED72">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5670B030">
              <w:rPr>
                <w:rFonts w:ascii="Calibri" w:hAnsi="Calibri" w:eastAsia="Calibri" w:cs="Calibri"/>
                <w:b w:val="0"/>
                <w:bCs w:val="0"/>
                <w:i w:val="0"/>
                <w:iCs w:val="0"/>
                <w:color w:val="000000" w:themeColor="text1" w:themeTint="FF" w:themeShade="FF"/>
                <w:sz w:val="22"/>
                <w:szCs w:val="22"/>
              </w:rPr>
              <w:t>Governor Induction Programme in place</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4B730F2F" w14:textId="5AE74948">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45119649" w14:textId="5F1D2FB7">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3F9F097C" w14:textId="35E99C9B">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5670B030">
              <w:rPr>
                <w:rFonts w:ascii="Calibri" w:hAnsi="Calibri" w:eastAsia="Calibri" w:cs="Calibri"/>
                <w:b w:val="0"/>
                <w:bCs w:val="0"/>
                <w:i w:val="0"/>
                <w:iCs w:val="0"/>
                <w:color w:val="000000" w:themeColor="text1" w:themeTint="FF" w:themeShade="FF"/>
                <w:sz w:val="22"/>
                <w:szCs w:val="22"/>
                <w:lang w:val="en-GB"/>
              </w:rPr>
              <w:t>Audit by Feb 26</w:t>
            </w:r>
          </w:p>
          <w:p w:rsidR="6111AE14" w:rsidP="5E4DD872" w:rsidRDefault="6111AE14" w14:paraId="2616A7ED" w14:textId="67DEE49A">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p w:rsidR="6111AE14" w:rsidP="5E4DD872" w:rsidRDefault="6111AE14" w14:paraId="460B4189" w14:textId="4EAFF02B">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p w:rsidR="6111AE14" w:rsidP="5E4DD872" w:rsidRDefault="6111AE14" w14:paraId="119C32F6" w14:textId="707C822F">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5670B030">
              <w:rPr>
                <w:rFonts w:ascii="Calibri" w:hAnsi="Calibri" w:eastAsia="Calibri" w:cs="Calibri"/>
                <w:b w:val="0"/>
                <w:bCs w:val="0"/>
                <w:i w:val="0"/>
                <w:iCs w:val="0"/>
                <w:color w:val="000000" w:themeColor="text1" w:themeTint="FF" w:themeShade="FF"/>
                <w:sz w:val="22"/>
                <w:szCs w:val="22"/>
                <w:lang w:val="en-US"/>
              </w:rPr>
              <w:t xml:space="preserve">Induction </w:t>
            </w:r>
            <w:r w:rsidRPr="5E4DD872" w:rsidR="2421DEFB">
              <w:rPr>
                <w:rFonts w:ascii="Calibri" w:hAnsi="Calibri" w:eastAsia="Calibri" w:cs="Calibri"/>
                <w:b w:val="0"/>
                <w:bCs w:val="0"/>
                <w:i w:val="0"/>
                <w:iCs w:val="0"/>
                <w:color w:val="000000" w:themeColor="text1" w:themeTint="FF" w:themeShade="FF"/>
                <w:sz w:val="22"/>
                <w:szCs w:val="22"/>
                <w:lang w:val="en-US"/>
              </w:rPr>
              <w:t>program me</w:t>
            </w:r>
            <w:r w:rsidRPr="5E4DD872" w:rsidR="5670B030">
              <w:rPr>
                <w:rFonts w:ascii="Calibri" w:hAnsi="Calibri" w:eastAsia="Calibri" w:cs="Calibri"/>
                <w:b w:val="0"/>
                <w:bCs w:val="0"/>
                <w:i w:val="0"/>
                <w:iCs w:val="0"/>
                <w:color w:val="000000" w:themeColor="text1" w:themeTint="FF" w:themeShade="FF"/>
                <w:sz w:val="22"/>
                <w:szCs w:val="22"/>
                <w:lang w:val="en-US"/>
              </w:rPr>
              <w:t xml:space="preserve"> in place by Feb </w:t>
            </w:r>
          </w:p>
          <w:p w:rsidR="6111AE14" w:rsidP="5E4DD872" w:rsidRDefault="6111AE14" w14:paraId="24FEFB11" w14:textId="4C853182">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1E2AD507" w14:textId="51A6C107">
            <w:pPr>
              <w:pStyle w:val="Normal"/>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5670B030">
              <w:rPr>
                <w:rFonts w:ascii="Calibri" w:hAnsi="Calibri" w:eastAsia="Calibri" w:cs="Calibri"/>
                <w:b w:val="0"/>
                <w:bCs w:val="0"/>
                <w:i w:val="0"/>
                <w:iCs w:val="0"/>
                <w:color w:val="000000" w:themeColor="text1" w:themeTint="FF" w:themeShade="FF"/>
                <w:sz w:val="22"/>
                <w:szCs w:val="22"/>
                <w:lang w:val="en-US"/>
              </w:rPr>
              <w:t>DH</w:t>
            </w:r>
          </w:p>
          <w:p w:rsidR="6111AE14" w:rsidP="5E4DD872" w:rsidRDefault="6111AE14" w14:paraId="1FE74369" w14:textId="709A6E69">
            <w:pPr>
              <w:pStyle w:val="Normal"/>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5670B030">
              <w:rPr>
                <w:rFonts w:ascii="Calibri" w:hAnsi="Calibri" w:eastAsia="Calibri" w:cs="Calibri"/>
                <w:b w:val="0"/>
                <w:bCs w:val="0"/>
                <w:i w:val="0"/>
                <w:iCs w:val="0"/>
                <w:color w:val="000000" w:themeColor="text1" w:themeTint="FF" w:themeShade="FF"/>
                <w:sz w:val="22"/>
                <w:szCs w:val="22"/>
                <w:lang w:val="en-US"/>
              </w:rPr>
              <w:t>DC</w:t>
            </w:r>
          </w:p>
        </w:tc>
      </w:tr>
      <w:tr w:rsidR="6111AE14" w:rsidTr="5E4DD872" w14:paraId="0AC16794">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70DFC621" w14:textId="50AB3371">
            <w:pPr>
              <w:bidi w:val="0"/>
              <w:spacing w:after="0" w:line="240" w:lineRule="auto"/>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 xml:space="preserve">Ongoing review – record SMT monitoring dates and evaluative comments: </w:t>
            </w:r>
          </w:p>
        </w:tc>
      </w:tr>
      <w:tr w:rsidR="6111AE14" w:rsidTr="5E4DD872" w14:paraId="7ECE8A0B">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1031D243" w14:textId="1C12BDBE">
            <w:pPr>
              <w:bidi w:val="0"/>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111AE14" w:rsidR="6111AE14">
              <w:rPr>
                <w:rFonts w:ascii="Calibri" w:hAnsi="Calibri" w:eastAsia="Calibri" w:cs="Calibri"/>
                <w:b w:val="1"/>
                <w:bCs w:val="1"/>
                <w:i w:val="0"/>
                <w:iCs w:val="0"/>
                <w:color w:val="000000" w:themeColor="text1" w:themeTint="FF" w:themeShade="FF"/>
                <w:sz w:val="24"/>
                <w:szCs w:val="24"/>
                <w:lang w:val="en-GB"/>
              </w:rPr>
              <w:t>End of Year Review:</w:t>
            </w:r>
          </w:p>
        </w:tc>
      </w:tr>
      <w:tr w:rsidR="6111AE14" w:rsidTr="5E4DD872" w14:paraId="7368640E">
        <w:trPr>
          <w:trHeight w:val="300"/>
        </w:trPr>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2E04D241" w14:textId="20476DD6">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111AE14">
              <w:rPr>
                <w:rFonts w:ascii="Calibri" w:hAnsi="Calibri" w:eastAsia="Calibri" w:cs="Calibri"/>
                <w:b w:val="0"/>
                <w:bCs w:val="0"/>
                <w:i w:val="0"/>
                <w:iCs w:val="0"/>
                <w:color w:val="000000" w:themeColor="text1" w:themeTint="FF" w:themeShade="FF"/>
                <w:sz w:val="22"/>
                <w:szCs w:val="22"/>
                <w:lang w:val="en-GB"/>
              </w:rPr>
              <w:t>3</w:t>
            </w:r>
            <w:r w:rsidRPr="5E4DD872" w:rsidR="35B4DD9C">
              <w:rPr>
                <w:rFonts w:ascii="Calibri" w:hAnsi="Calibri" w:eastAsia="Calibri" w:cs="Calibri"/>
                <w:b w:val="0"/>
                <w:bCs w:val="0"/>
                <w:i w:val="0"/>
                <w:iCs w:val="0"/>
                <w:color w:val="000000" w:themeColor="text1" w:themeTint="FF" w:themeShade="FF"/>
                <w:sz w:val="22"/>
                <w:szCs w:val="22"/>
                <w:lang w:val="en-GB"/>
              </w:rPr>
              <w:t xml:space="preserve">  </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59AFD1F6" w14:textId="24F108AF">
            <w:pPr>
              <w:pStyle w:val="Normal"/>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53BFDDBC">
              <w:rPr>
                <w:rFonts w:ascii="Calibri" w:hAnsi="Calibri" w:eastAsia="Calibri" w:cs="Calibri"/>
                <w:b w:val="0"/>
                <w:bCs w:val="0"/>
                <w:i w:val="0"/>
                <w:iCs w:val="0"/>
                <w:color w:val="000000" w:themeColor="text1" w:themeTint="FF" w:themeShade="FF"/>
                <w:sz w:val="22"/>
                <w:szCs w:val="22"/>
              </w:rPr>
              <w:t xml:space="preserve">OL </w:t>
            </w:r>
            <w:r w:rsidRPr="5E4DD872" w:rsidR="42918AD9">
              <w:rPr>
                <w:rFonts w:ascii="Calibri" w:hAnsi="Calibri" w:eastAsia="Calibri" w:cs="Calibri"/>
                <w:b w:val="0"/>
                <w:bCs w:val="0"/>
                <w:i w:val="0"/>
                <w:iCs w:val="0"/>
                <w:color w:val="000000" w:themeColor="text1" w:themeTint="FF" w:themeShade="FF"/>
                <w:sz w:val="22"/>
                <w:szCs w:val="22"/>
              </w:rPr>
              <w:t xml:space="preserve">- </w:t>
            </w:r>
            <w:r w:rsidRPr="5E4DD872" w:rsidR="53BFDDBC">
              <w:rPr>
                <w:rFonts w:ascii="Calibri" w:hAnsi="Calibri" w:eastAsia="Calibri" w:cs="Calibri"/>
                <w:b w:val="0"/>
                <w:bCs w:val="0"/>
                <w:i w:val="0"/>
                <w:iCs w:val="0"/>
                <w:color w:val="000000" w:themeColor="text1" w:themeTint="FF" w:themeShade="FF"/>
                <w:sz w:val="22"/>
                <w:szCs w:val="22"/>
              </w:rPr>
              <w:t>supported by all SLT</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3C24915E" w14:textId="1D13B244">
            <w:pPr>
              <w:pStyle w:val="Normal"/>
              <w:bidi w:val="0"/>
              <w:spacing w:after="0" w:line="240" w:lineRule="auto"/>
              <w:rPr>
                <w:rFonts w:ascii="Calibri" w:hAnsi="Calibri" w:eastAsia="Calibri" w:cs="Calibri"/>
                <w:b w:val="1"/>
                <w:bCs w:val="1"/>
                <w:i w:val="0"/>
                <w:iCs w:val="0"/>
                <w:color w:val="000000" w:themeColor="text1" w:themeTint="FF" w:themeShade="FF"/>
                <w:sz w:val="22"/>
                <w:szCs w:val="22"/>
                <w:lang w:val="en-GB"/>
              </w:rPr>
            </w:pPr>
            <w:r w:rsidRPr="5E4DD872" w:rsidR="53BFDDBC">
              <w:rPr>
                <w:rFonts w:ascii="Calibri" w:hAnsi="Calibri" w:eastAsia="Calibri" w:cs="Calibri"/>
                <w:b w:val="1"/>
                <w:bCs w:val="1"/>
                <w:i w:val="0"/>
                <w:iCs w:val="0"/>
                <w:color w:val="000000" w:themeColor="text1" w:themeTint="FF" w:themeShade="FF"/>
                <w:sz w:val="22"/>
                <w:szCs w:val="22"/>
                <w:lang w:val="en-GB"/>
              </w:rPr>
              <w:t xml:space="preserve">End </w:t>
            </w:r>
            <w:r w:rsidRPr="5E4DD872" w:rsidR="53BFDDBC">
              <w:rPr>
                <w:rFonts w:ascii="Calibri" w:hAnsi="Calibri" w:eastAsia="Calibri" w:cs="Calibri"/>
                <w:b w:val="1"/>
                <w:bCs w:val="1"/>
                <w:i w:val="0"/>
                <w:iCs w:val="0"/>
                <w:color w:val="000000" w:themeColor="text1" w:themeTint="FF" w:themeShade="FF"/>
                <w:sz w:val="22"/>
                <w:szCs w:val="22"/>
                <w:lang w:val="en-GB"/>
              </w:rPr>
              <w:t>financial year</w:t>
            </w:r>
            <w:r w:rsidRPr="5E4DD872" w:rsidR="53BFDDBC">
              <w:rPr>
                <w:rFonts w:ascii="Calibri" w:hAnsi="Calibri" w:eastAsia="Calibri" w:cs="Calibri"/>
                <w:b w:val="1"/>
                <w:bCs w:val="1"/>
                <w:i w:val="0"/>
                <w:iCs w:val="0"/>
                <w:color w:val="000000" w:themeColor="text1" w:themeTint="FF" w:themeShade="FF"/>
                <w:sz w:val="22"/>
                <w:szCs w:val="22"/>
                <w:lang w:val="en-GB"/>
              </w:rPr>
              <w:t xml:space="preserve"> with </w:t>
            </w:r>
            <w:r w:rsidRPr="5E4DD872" w:rsidR="17B4C3D9">
              <w:rPr>
                <w:rFonts w:ascii="Calibri" w:hAnsi="Calibri" w:eastAsia="Calibri" w:cs="Calibri"/>
                <w:b w:val="1"/>
                <w:bCs w:val="1"/>
                <w:i w:val="0"/>
                <w:iCs w:val="0"/>
                <w:color w:val="000000" w:themeColor="text1" w:themeTint="FF" w:themeShade="FF"/>
                <w:sz w:val="22"/>
                <w:szCs w:val="22"/>
                <w:lang w:val="en-GB"/>
              </w:rPr>
              <w:t>small surplus [Currently set an in- year deficit]</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32AC9BED" w14:textId="73116879">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6111AE14">
              <w:rPr>
                <w:rFonts w:ascii="Calibri" w:hAnsi="Calibri" w:eastAsia="Calibri" w:cs="Calibri"/>
                <w:b w:val="0"/>
                <w:bCs w:val="0"/>
                <w:i w:val="0"/>
                <w:iCs w:val="0"/>
                <w:color w:val="000000" w:themeColor="text1" w:themeTint="FF" w:themeShade="FF"/>
                <w:sz w:val="22"/>
                <w:szCs w:val="22"/>
                <w:lang w:val="en-US"/>
              </w:rPr>
              <w:t xml:space="preserve"> </w:t>
            </w:r>
            <w:r w:rsidRPr="5E4DD872" w:rsidR="739436B1">
              <w:rPr>
                <w:rFonts w:ascii="Calibri" w:hAnsi="Calibri" w:eastAsia="Calibri" w:cs="Calibri"/>
                <w:b w:val="0"/>
                <w:bCs w:val="0"/>
                <w:i w:val="0"/>
                <w:iCs w:val="0"/>
                <w:color w:val="000000" w:themeColor="text1" w:themeTint="FF" w:themeShade="FF"/>
                <w:sz w:val="22"/>
                <w:szCs w:val="22"/>
                <w:lang w:val="en-US"/>
              </w:rPr>
              <w:t>Year end</w:t>
            </w:r>
            <w:r w:rsidRPr="5E4DD872" w:rsidR="739436B1">
              <w:rPr>
                <w:rFonts w:ascii="Calibri" w:hAnsi="Calibri" w:eastAsia="Calibri" w:cs="Calibri"/>
                <w:b w:val="0"/>
                <w:bCs w:val="0"/>
                <w:i w:val="0"/>
                <w:iCs w:val="0"/>
                <w:color w:val="000000" w:themeColor="text1" w:themeTint="FF" w:themeShade="FF"/>
                <w:sz w:val="22"/>
                <w:szCs w:val="22"/>
                <w:lang w:val="en-US"/>
              </w:rPr>
              <w:t xml:space="preserve"> budget reflects balanced budget achieved</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62B596F7" w14:textId="1E85AC18">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6111AE14">
              <w:rPr>
                <w:rFonts w:ascii="Calibri" w:hAnsi="Calibri" w:eastAsia="Calibri" w:cs="Calibri"/>
                <w:b w:val="0"/>
                <w:bCs w:val="0"/>
                <w:i w:val="0"/>
                <w:iCs w:val="0"/>
                <w:color w:val="000000" w:themeColor="text1" w:themeTint="FF" w:themeShade="FF"/>
                <w:sz w:val="22"/>
                <w:szCs w:val="22"/>
                <w:lang w:val="en-GB"/>
              </w:rPr>
              <w:t>Evidence:</w:t>
            </w:r>
          </w:p>
          <w:p w:rsidR="2BB5C1DB" w:rsidP="5E4DD872" w:rsidRDefault="2BB5C1DB" w14:paraId="6A6DC624" w14:textId="6E3901AA">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2BB5C1DB">
              <w:rPr>
                <w:rFonts w:ascii="Calibri" w:hAnsi="Calibri" w:eastAsia="Calibri" w:cs="Calibri"/>
                <w:b w:val="0"/>
                <w:bCs w:val="0"/>
                <w:i w:val="0"/>
                <w:iCs w:val="0"/>
                <w:color w:val="000000" w:themeColor="text1" w:themeTint="FF" w:themeShade="FF"/>
                <w:sz w:val="22"/>
                <w:szCs w:val="22"/>
                <w:lang w:val="en-GB"/>
              </w:rPr>
              <w:t>Minutes of GB finance and staffing meetings</w:t>
            </w:r>
          </w:p>
          <w:p w:rsidR="5E4DD872" w:rsidP="5E4DD872" w:rsidRDefault="5E4DD872" w14:paraId="75CAF22F" w14:textId="2D5C7D32">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p w:rsidR="2BB5C1DB" w:rsidP="5E4DD872" w:rsidRDefault="2BB5C1DB" w14:paraId="09D42173" w14:textId="34F1EC63">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2BB5C1DB">
              <w:rPr>
                <w:rFonts w:ascii="Calibri" w:hAnsi="Calibri" w:eastAsia="Calibri" w:cs="Calibri"/>
                <w:b w:val="0"/>
                <w:bCs w:val="0"/>
                <w:i w:val="0"/>
                <w:iCs w:val="0"/>
                <w:color w:val="000000" w:themeColor="text1" w:themeTint="FF" w:themeShade="FF"/>
                <w:sz w:val="22"/>
                <w:szCs w:val="22"/>
                <w:lang w:val="en-GB"/>
              </w:rPr>
              <w:t>LA budget review</w:t>
            </w:r>
          </w:p>
          <w:p w:rsidR="6111AE14" w:rsidP="6111AE14" w:rsidRDefault="6111AE14" w14:paraId="764D2E10" w14:textId="36D05CCB">
            <w:pPr>
              <w:pStyle w:val="Normal"/>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1BEBD7AF" w14:textId="78EF0754">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2419F188" w14:textId="610752BC">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0A27EBEC" w14:textId="0CE7955C">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28DE4680" w14:textId="0D57B131">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2BB5C1DB">
              <w:rPr>
                <w:rFonts w:ascii="Calibri" w:hAnsi="Calibri" w:eastAsia="Calibri" w:cs="Calibri"/>
                <w:b w:val="0"/>
                <w:bCs w:val="0"/>
                <w:i w:val="0"/>
                <w:iCs w:val="0"/>
                <w:color w:val="000000" w:themeColor="text1" w:themeTint="FF" w:themeShade="FF"/>
                <w:sz w:val="22"/>
                <w:szCs w:val="22"/>
              </w:rPr>
              <w:t>April 2026</w:t>
            </w:r>
          </w:p>
          <w:p w:rsidR="6111AE14" w:rsidP="6111AE14" w:rsidRDefault="6111AE14" w14:paraId="6C09089D" w14:textId="13142010">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0AEEA2D5" w14:textId="6A8E4665">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48B9E7ED" w14:textId="59188B22">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7243E18F" w14:textId="17560E07">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2BB5C1DB">
              <w:rPr>
                <w:rFonts w:ascii="Calibri" w:hAnsi="Calibri" w:eastAsia="Calibri" w:cs="Calibri"/>
                <w:b w:val="0"/>
                <w:bCs w:val="0"/>
                <w:i w:val="0"/>
                <w:iCs w:val="0"/>
                <w:color w:val="000000" w:themeColor="text1" w:themeTint="FF" w:themeShade="FF"/>
                <w:sz w:val="22"/>
                <w:szCs w:val="22"/>
                <w:lang w:val="en-GB"/>
              </w:rPr>
              <w:t>DC and Finance and Staffing committee</w:t>
            </w:r>
          </w:p>
        </w:tc>
      </w:tr>
      <w:tr w:rsidR="6111AE14" w:rsidTr="5E4DD872" w14:paraId="501364BB">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22288344" w14:textId="14BF66BE">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 xml:space="preserve">Ongoing review – record SMT monitoring dates and evaluative comments: </w:t>
            </w:r>
          </w:p>
        </w:tc>
      </w:tr>
      <w:tr w:rsidR="6111AE14" w:rsidTr="5E4DD872" w14:paraId="1C54A57F">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64B910C3" w14:textId="44E74E7A">
            <w:pPr>
              <w:bidi w:val="0"/>
              <w:spacing w:beforeAutospacing="on" w:afterAutospacing="on"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End of Year Review: Analysis and impact:</w:t>
            </w:r>
          </w:p>
        </w:tc>
      </w:tr>
      <w:tr w:rsidR="6111AE14" w:rsidTr="5E4DD872" w14:paraId="58E33329">
        <w:trPr>
          <w:trHeight w:val="300"/>
        </w:trPr>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68AF1AC0" w14:textId="5FF290C0">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6111AE14">
              <w:rPr>
                <w:rFonts w:ascii="Calibri" w:hAnsi="Calibri" w:eastAsia="Calibri" w:cs="Calibri"/>
                <w:b w:val="0"/>
                <w:bCs w:val="0"/>
                <w:i w:val="0"/>
                <w:iCs w:val="0"/>
                <w:color w:val="000000" w:themeColor="text1" w:themeTint="FF" w:themeShade="FF"/>
                <w:sz w:val="22"/>
                <w:szCs w:val="22"/>
                <w:lang w:val="en-GB"/>
              </w:rPr>
              <w:t>4</w:t>
            </w:r>
            <w:r w:rsidRPr="5E4DD872" w:rsidR="7EEFC530">
              <w:rPr>
                <w:rFonts w:ascii="Calibri" w:hAnsi="Calibri" w:eastAsia="Calibri" w:cs="Calibri"/>
                <w:b w:val="0"/>
                <w:bCs w:val="0"/>
                <w:i w:val="0"/>
                <w:iCs w:val="0"/>
                <w:color w:val="000000" w:themeColor="text1" w:themeTint="FF" w:themeShade="FF"/>
                <w:sz w:val="22"/>
                <w:szCs w:val="22"/>
                <w:lang w:val="en-GB"/>
              </w:rPr>
              <w:t xml:space="preserve">  </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0E1A86BD" w14:textId="7E3FD097">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74D8983B">
              <w:rPr>
                <w:rFonts w:ascii="Calibri" w:hAnsi="Calibri" w:eastAsia="Calibri" w:cs="Calibri"/>
                <w:b w:val="0"/>
                <w:bCs w:val="0"/>
                <w:i w:val="0"/>
                <w:iCs w:val="0"/>
                <w:color w:val="000000" w:themeColor="text1" w:themeTint="FF" w:themeShade="FF"/>
                <w:sz w:val="22"/>
                <w:szCs w:val="22"/>
              </w:rPr>
              <w:t>OL supported by all SLT</w:t>
            </w: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2584593D" w14:textId="37344709">
            <w:pPr>
              <w:pStyle w:val="Normal"/>
              <w:bidi w:val="0"/>
              <w:spacing w:after="0" w:line="240" w:lineRule="auto"/>
              <w:rPr>
                <w:rFonts w:ascii="Calibri" w:hAnsi="Calibri" w:eastAsia="Calibri" w:cs="Calibri"/>
                <w:b w:val="1"/>
                <w:bCs w:val="1"/>
                <w:i w:val="0"/>
                <w:iCs w:val="0"/>
                <w:color w:val="000000" w:themeColor="text1" w:themeTint="FF" w:themeShade="FF"/>
                <w:sz w:val="22"/>
                <w:szCs w:val="22"/>
                <w:lang w:val="en-GB"/>
              </w:rPr>
            </w:pPr>
            <w:r w:rsidRPr="5E4DD872" w:rsidR="74D8983B">
              <w:rPr>
                <w:rFonts w:ascii="Calibri" w:hAnsi="Calibri" w:eastAsia="Calibri" w:cs="Calibri"/>
                <w:b w:val="1"/>
                <w:bCs w:val="1"/>
                <w:i w:val="0"/>
                <w:iCs w:val="0"/>
                <w:color w:val="000000" w:themeColor="text1" w:themeTint="FF" w:themeShade="FF"/>
                <w:sz w:val="22"/>
                <w:szCs w:val="22"/>
                <w:lang w:val="en-GB"/>
              </w:rPr>
              <w:t>Ensure compliance with H&amp;S in all aspects of the building and play areas</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2F471FC4" w14:textId="7F045B84">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6111AE14">
              <w:rPr>
                <w:rFonts w:ascii="Calibri" w:hAnsi="Calibri" w:eastAsia="Calibri" w:cs="Calibri"/>
                <w:b w:val="0"/>
                <w:bCs w:val="0"/>
                <w:i w:val="0"/>
                <w:iCs w:val="0"/>
                <w:color w:val="000000" w:themeColor="text1" w:themeTint="FF" w:themeShade="FF"/>
                <w:sz w:val="22"/>
                <w:szCs w:val="22"/>
                <w:lang w:val="en-US"/>
              </w:rPr>
              <w:t>Outcomes:</w:t>
            </w:r>
          </w:p>
          <w:p w:rsidR="53FB533C" w:rsidP="5E4DD872" w:rsidRDefault="53FB533C" w14:paraId="08CEDD6D" w14:textId="7F32DF1C">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53FB533C">
              <w:rPr>
                <w:rFonts w:ascii="Calibri" w:hAnsi="Calibri" w:eastAsia="Calibri" w:cs="Calibri"/>
                <w:b w:val="0"/>
                <w:bCs w:val="0"/>
                <w:i w:val="0"/>
                <w:iCs w:val="0"/>
                <w:color w:val="000000" w:themeColor="text1" w:themeTint="FF" w:themeShade="FF"/>
                <w:sz w:val="22"/>
                <w:szCs w:val="22"/>
                <w:lang w:val="en-US"/>
              </w:rPr>
              <w:t>Reduction in H&amp;S issues reported</w:t>
            </w:r>
          </w:p>
          <w:p w:rsidR="5E4DD872" w:rsidP="5E4DD872" w:rsidRDefault="5E4DD872" w14:paraId="1785E5D6" w14:textId="0711402B">
            <w:pPr>
              <w:bidi w:val="0"/>
              <w:spacing w:after="0" w:line="240" w:lineRule="auto"/>
              <w:rPr>
                <w:rFonts w:ascii="Calibri" w:hAnsi="Calibri" w:eastAsia="Calibri" w:cs="Calibri"/>
                <w:b w:val="0"/>
                <w:bCs w:val="0"/>
                <w:i w:val="0"/>
                <w:iCs w:val="0"/>
                <w:color w:val="000000" w:themeColor="text1" w:themeTint="FF" w:themeShade="FF"/>
                <w:sz w:val="22"/>
                <w:szCs w:val="22"/>
                <w:lang w:val="en-US"/>
              </w:rPr>
            </w:pPr>
          </w:p>
          <w:p w:rsidR="53FB533C" w:rsidP="5E4DD872" w:rsidRDefault="53FB533C" w14:paraId="72DDB157" w14:textId="629B3FAA">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53FB533C">
              <w:rPr>
                <w:rFonts w:ascii="Calibri" w:hAnsi="Calibri" w:eastAsia="Calibri" w:cs="Calibri"/>
                <w:b w:val="0"/>
                <w:bCs w:val="0"/>
                <w:i w:val="0"/>
                <w:iCs w:val="0"/>
                <w:color w:val="000000" w:themeColor="text1" w:themeTint="FF" w:themeShade="FF"/>
                <w:sz w:val="22"/>
                <w:szCs w:val="22"/>
                <w:lang w:val="en-US"/>
              </w:rPr>
              <w:t xml:space="preserve">Maintenance log </w:t>
            </w:r>
            <w:r w:rsidRPr="5E4DD872" w:rsidR="16A618F8">
              <w:rPr>
                <w:rFonts w:ascii="Calibri" w:hAnsi="Calibri" w:eastAsia="Calibri" w:cs="Calibri"/>
                <w:b w:val="0"/>
                <w:bCs w:val="0"/>
                <w:i w:val="0"/>
                <w:iCs w:val="0"/>
                <w:color w:val="000000" w:themeColor="text1" w:themeTint="FF" w:themeShade="FF"/>
                <w:sz w:val="22"/>
                <w:szCs w:val="22"/>
                <w:lang w:val="en-US"/>
              </w:rPr>
              <w:t>regularly updated and reviewed</w:t>
            </w:r>
          </w:p>
          <w:p w:rsidR="16A618F8" w:rsidP="5E4DD872" w:rsidRDefault="16A618F8" w14:paraId="73B42075" w14:textId="23FA926E">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16A618F8">
              <w:rPr>
                <w:rFonts w:ascii="Calibri" w:hAnsi="Calibri" w:eastAsia="Calibri" w:cs="Calibri"/>
                <w:b w:val="0"/>
                <w:bCs w:val="0"/>
                <w:i w:val="0"/>
                <w:iCs w:val="0"/>
                <w:color w:val="000000" w:themeColor="text1" w:themeTint="FF" w:themeShade="FF"/>
                <w:sz w:val="22"/>
                <w:szCs w:val="22"/>
                <w:lang w:val="en-US"/>
              </w:rPr>
              <w:t xml:space="preserve">Regular meetings </w:t>
            </w:r>
            <w:r w:rsidRPr="5E4DD872" w:rsidR="3A78397B">
              <w:rPr>
                <w:rFonts w:ascii="Calibri" w:hAnsi="Calibri" w:eastAsia="Calibri" w:cs="Calibri"/>
                <w:b w:val="0"/>
                <w:bCs w:val="0"/>
                <w:i w:val="0"/>
                <w:iCs w:val="0"/>
                <w:color w:val="000000" w:themeColor="text1" w:themeTint="FF" w:themeShade="FF"/>
                <w:sz w:val="22"/>
                <w:szCs w:val="22"/>
                <w:lang w:val="en-US"/>
              </w:rPr>
              <w:t>by</w:t>
            </w:r>
            <w:r w:rsidRPr="5E4DD872" w:rsidR="16A618F8">
              <w:rPr>
                <w:rFonts w:ascii="Calibri" w:hAnsi="Calibri" w:eastAsia="Calibri" w:cs="Calibri"/>
                <w:b w:val="0"/>
                <w:bCs w:val="0"/>
                <w:i w:val="0"/>
                <w:iCs w:val="0"/>
                <w:color w:val="000000" w:themeColor="text1" w:themeTint="FF" w:themeShade="FF"/>
                <w:sz w:val="22"/>
                <w:szCs w:val="22"/>
                <w:lang w:val="en-US"/>
              </w:rPr>
              <w:t xml:space="preserve"> </w:t>
            </w:r>
            <w:r w:rsidRPr="5E4DD872" w:rsidR="16A618F8">
              <w:rPr>
                <w:rFonts w:ascii="Calibri" w:hAnsi="Calibri" w:eastAsia="Calibri" w:cs="Calibri"/>
                <w:b w:val="0"/>
                <w:bCs w:val="0"/>
                <w:i w:val="0"/>
                <w:iCs w:val="0"/>
                <w:color w:val="000000" w:themeColor="text1" w:themeTint="FF" w:themeShade="FF"/>
                <w:sz w:val="22"/>
                <w:szCs w:val="22"/>
                <w:lang w:val="en-US"/>
              </w:rPr>
              <w:t>OL</w:t>
            </w:r>
            <w:r w:rsidRPr="5E4DD872" w:rsidR="16A618F8">
              <w:rPr>
                <w:rFonts w:ascii="Calibri" w:hAnsi="Calibri" w:eastAsia="Calibri" w:cs="Calibri"/>
                <w:b w:val="0"/>
                <w:bCs w:val="0"/>
                <w:i w:val="0"/>
                <w:iCs w:val="0"/>
                <w:color w:val="000000" w:themeColor="text1" w:themeTint="FF" w:themeShade="FF"/>
                <w:sz w:val="22"/>
                <w:szCs w:val="22"/>
                <w:lang w:val="en-US"/>
              </w:rPr>
              <w:t xml:space="preserve"> with site team</w:t>
            </w:r>
          </w:p>
          <w:p w:rsidR="6111AE14" w:rsidP="6111AE14" w:rsidRDefault="6111AE14" w14:paraId="595ACA77" w14:textId="129B021E">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77DF80F5" w14:textId="6FC248DB">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0A0B37BE" w14:textId="50C8F4A2">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43CD2E00" w14:textId="23DE5B50">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13618165" w14:textId="6C098CC7">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6111AE14">
              <w:rPr>
                <w:rFonts w:ascii="Calibri" w:hAnsi="Calibri" w:eastAsia="Calibri" w:cs="Calibri"/>
                <w:b w:val="0"/>
                <w:bCs w:val="0"/>
                <w:i w:val="0"/>
                <w:iCs w:val="0"/>
                <w:color w:val="000000" w:themeColor="text1" w:themeTint="FF" w:themeShade="FF"/>
                <w:sz w:val="22"/>
                <w:szCs w:val="22"/>
                <w:lang w:val="en-GB"/>
              </w:rPr>
              <w:t>Evidence:</w:t>
            </w:r>
          </w:p>
          <w:p w:rsidR="3BF5B3DE" w:rsidP="5E4DD872" w:rsidRDefault="3BF5B3DE" w14:paraId="3B1902FD" w14:textId="599011B5">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3BF5B3DE">
              <w:rPr>
                <w:rFonts w:ascii="Calibri" w:hAnsi="Calibri" w:eastAsia="Calibri" w:cs="Calibri"/>
                <w:b w:val="0"/>
                <w:bCs w:val="0"/>
                <w:i w:val="0"/>
                <w:iCs w:val="0"/>
                <w:color w:val="000000" w:themeColor="text1" w:themeTint="FF" w:themeShade="FF"/>
                <w:sz w:val="22"/>
                <w:szCs w:val="22"/>
                <w:lang w:val="en-GB"/>
              </w:rPr>
              <w:t>H&amp;S reports to Governors</w:t>
            </w:r>
          </w:p>
          <w:p w:rsidR="3BF5B3DE" w:rsidP="5E4DD872" w:rsidRDefault="3BF5B3DE" w14:paraId="66BDAB21" w14:textId="724D1296">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3BF5B3DE">
              <w:rPr>
                <w:rFonts w:ascii="Calibri" w:hAnsi="Calibri" w:eastAsia="Calibri" w:cs="Calibri"/>
                <w:b w:val="0"/>
                <w:bCs w:val="0"/>
                <w:i w:val="0"/>
                <w:iCs w:val="0"/>
                <w:color w:val="000000" w:themeColor="text1" w:themeTint="FF" w:themeShade="FF"/>
                <w:sz w:val="22"/>
                <w:szCs w:val="22"/>
                <w:lang w:val="en-GB"/>
              </w:rPr>
              <w:t>Maintenance log</w:t>
            </w:r>
          </w:p>
          <w:p w:rsidR="3BF5B3DE" w:rsidP="5E4DD872" w:rsidRDefault="3BF5B3DE" w14:paraId="573F974C" w14:textId="1BBD2517">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3BF5B3DE">
              <w:rPr>
                <w:rFonts w:ascii="Calibri" w:hAnsi="Calibri" w:eastAsia="Calibri" w:cs="Calibri"/>
                <w:b w:val="0"/>
                <w:bCs w:val="0"/>
                <w:i w:val="0"/>
                <w:iCs w:val="0"/>
                <w:color w:val="000000" w:themeColor="text1" w:themeTint="FF" w:themeShade="FF"/>
                <w:sz w:val="22"/>
                <w:szCs w:val="22"/>
                <w:lang w:val="en-GB"/>
              </w:rPr>
              <w:t>Governor H&amp;S walks</w:t>
            </w:r>
          </w:p>
          <w:p w:rsidR="6111AE14" w:rsidP="6111AE14" w:rsidRDefault="6111AE14" w14:paraId="231F11DE" w14:textId="3D50A8E7">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36E16E3F" w14:textId="3F588BBC">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2B3C4546" w14:textId="157F69F4">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78A11A68" w14:textId="6FEBB352">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3833C516" w14:textId="31DA7551">
            <w:pPr>
              <w:bidi w:val="0"/>
              <w:spacing w:after="0" w:line="240" w:lineRule="auto"/>
              <w:rPr>
                <w:rFonts w:ascii="Calibri" w:hAnsi="Calibri" w:eastAsia="Calibri" w:cs="Calibri"/>
                <w:b w:val="0"/>
                <w:bCs w:val="0"/>
                <w:i w:val="0"/>
                <w:iCs w:val="0"/>
                <w:color w:val="000000" w:themeColor="text1" w:themeTint="FF" w:themeShade="FF"/>
                <w:sz w:val="22"/>
                <w:szCs w:val="22"/>
              </w:rPr>
            </w:pPr>
            <w:r w:rsidRPr="5E4DD872" w:rsidR="1571E19C">
              <w:rPr>
                <w:rFonts w:ascii="Calibri" w:hAnsi="Calibri" w:eastAsia="Calibri" w:cs="Calibri"/>
                <w:b w:val="0"/>
                <w:bCs w:val="0"/>
                <w:i w:val="0"/>
                <w:iCs w:val="0"/>
                <w:color w:val="000000" w:themeColor="text1" w:themeTint="FF" w:themeShade="FF"/>
                <w:sz w:val="22"/>
                <w:szCs w:val="22"/>
              </w:rPr>
              <w:t>Ongoing</w:t>
            </w:r>
          </w:p>
          <w:p w:rsidR="6111AE14" w:rsidP="6111AE14" w:rsidRDefault="6111AE14" w14:paraId="5555A1D5" w14:textId="17167819">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 xml:space="preserve"> </w:t>
            </w:r>
          </w:p>
          <w:p w:rsidR="6111AE14" w:rsidP="6111AE14" w:rsidRDefault="6111AE14" w14:paraId="7BB8EBD4" w14:textId="343FF3BF">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22D88A2C" w14:textId="67643728">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 xml:space="preserve"> </w:t>
            </w:r>
          </w:p>
          <w:p w:rsidR="6111AE14" w:rsidP="6111AE14" w:rsidRDefault="6111AE14" w14:paraId="032929E3" w14:textId="27215406">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06B973C2" w14:textId="2B58E9D1">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4B380A6C" w14:textId="5EBB85D2">
            <w:pPr>
              <w:bidi w:val="0"/>
              <w:spacing w:after="0" w:line="240" w:lineRule="auto"/>
              <w:rPr>
                <w:rFonts w:ascii="Calibri" w:hAnsi="Calibri" w:eastAsia="Calibri" w:cs="Calibri"/>
                <w:b w:val="0"/>
                <w:bCs w:val="0"/>
                <w:i w:val="0"/>
                <w:iCs w:val="0"/>
                <w:color w:val="000000" w:themeColor="text1" w:themeTint="FF" w:themeShade="FF"/>
                <w:sz w:val="22"/>
                <w:szCs w:val="22"/>
                <w:lang w:val="en-GB"/>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4AA93BBA" w14:textId="172ED2E4">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5E4DD872" w:rsidRDefault="6111AE14" w14:paraId="032E7D73" w14:textId="7EE6BBB3">
            <w:pPr>
              <w:bidi w:val="0"/>
              <w:spacing w:after="0" w:line="240" w:lineRule="auto"/>
              <w:rPr>
                <w:rFonts w:ascii="Calibri" w:hAnsi="Calibri" w:eastAsia="Calibri" w:cs="Calibri"/>
                <w:b w:val="0"/>
                <w:bCs w:val="0"/>
                <w:i w:val="0"/>
                <w:iCs w:val="0"/>
                <w:color w:val="000000" w:themeColor="text1" w:themeTint="FF" w:themeShade="FF"/>
                <w:sz w:val="22"/>
                <w:szCs w:val="22"/>
                <w:lang w:val="en-US"/>
              </w:rPr>
            </w:pPr>
            <w:r w:rsidRPr="5E4DD872" w:rsidR="29353C24">
              <w:rPr>
                <w:rFonts w:ascii="Calibri" w:hAnsi="Calibri" w:eastAsia="Calibri" w:cs="Calibri"/>
                <w:b w:val="0"/>
                <w:bCs w:val="0"/>
                <w:i w:val="0"/>
                <w:iCs w:val="0"/>
                <w:color w:val="000000" w:themeColor="text1" w:themeTint="FF" w:themeShade="FF"/>
                <w:sz w:val="22"/>
                <w:szCs w:val="22"/>
                <w:lang w:val="en-US"/>
              </w:rPr>
              <w:t>DC</w:t>
            </w:r>
          </w:p>
        </w:tc>
      </w:tr>
      <w:tr w:rsidR="6111AE14" w:rsidTr="5E4DD872" w14:paraId="70AF1468">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7A4D6EFA" w14:textId="52CF6A90">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 xml:space="preserve">Ongoing review – record SMT monitoring dates and evaluative comments: </w:t>
            </w:r>
          </w:p>
        </w:tc>
      </w:tr>
      <w:tr w:rsidR="6111AE14" w:rsidTr="5E4DD872" w14:paraId="67177B9E">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75221BB7" w14:textId="401BDAD1">
            <w:pPr>
              <w:bidi w:val="0"/>
              <w:spacing w:beforeAutospacing="on" w:afterAutospacing="on"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End of Year Review: Analysis and impact:</w:t>
            </w:r>
          </w:p>
        </w:tc>
      </w:tr>
      <w:tr w:rsidR="6111AE14" w:rsidTr="5E4DD872" w14:paraId="116D037F">
        <w:trPr>
          <w:trHeight w:val="300"/>
        </w:trPr>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5C623F27" w14:textId="701152E0">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50C102D5">
              <w:rPr>
                <w:rFonts w:ascii="Calibri" w:hAnsi="Calibri" w:eastAsia="Calibri" w:cs="Calibri"/>
                <w:b w:val="0"/>
                <w:bCs w:val="0"/>
                <w:i w:val="0"/>
                <w:iCs w:val="0"/>
                <w:color w:val="000000" w:themeColor="text1" w:themeTint="FF" w:themeShade="FF"/>
                <w:sz w:val="22"/>
                <w:szCs w:val="22"/>
                <w:lang w:val="en-GB"/>
              </w:rPr>
              <w:t>5</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0EFC2B69" w14:textId="0601AC22">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21BF7FE3" w14:textId="6D1BE4F3">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SLT and Govs</w:t>
            </w:r>
          </w:p>
        </w:tc>
        <w:tc>
          <w:tcPr>
            <w:tcW w:w="1607" w:type="dxa"/>
            <w:tcBorders>
              <w:top w:val="single" w:sz="6"/>
              <w:left w:val="single" w:sz="6"/>
              <w:bottom w:val="single" w:sz="6"/>
              <w:right w:val="single" w:sz="6"/>
            </w:tcBorders>
            <w:tcMar>
              <w:left w:w="90" w:type="dxa"/>
              <w:right w:w="90" w:type="dxa"/>
            </w:tcMar>
            <w:vAlign w:val="top"/>
          </w:tcPr>
          <w:p w:rsidR="734D22C4" w:rsidP="5E4DD872" w:rsidRDefault="734D22C4" w14:paraId="71F3A53D" w14:textId="2F7BDDC2">
            <w:pPr>
              <w:bidi w:val="0"/>
              <w:spacing w:after="0" w:line="240" w:lineRule="auto"/>
              <w:rPr>
                <w:rFonts w:ascii="Calibri" w:hAnsi="Calibri" w:eastAsia="Calibri" w:cs="Calibri"/>
                <w:b w:val="1"/>
                <w:bCs w:val="1"/>
                <w:i w:val="0"/>
                <w:iCs w:val="0"/>
                <w:color w:val="000000" w:themeColor="text1" w:themeTint="FF" w:themeShade="FF"/>
                <w:sz w:val="22"/>
                <w:szCs w:val="22"/>
                <w:lang w:val="en-GB"/>
              </w:rPr>
            </w:pPr>
            <w:r w:rsidRPr="5E4DD872" w:rsidR="2959F782">
              <w:rPr>
                <w:rFonts w:ascii="Calibri" w:hAnsi="Calibri" w:eastAsia="Calibri" w:cs="Calibri"/>
                <w:b w:val="1"/>
                <w:bCs w:val="1"/>
                <w:i w:val="0"/>
                <w:iCs w:val="0"/>
                <w:color w:val="000000" w:themeColor="text1" w:themeTint="FF" w:themeShade="FF"/>
                <w:sz w:val="22"/>
                <w:szCs w:val="22"/>
                <w:lang w:val="en-GB"/>
              </w:rPr>
              <w:t>Target:Develop</w:t>
            </w:r>
            <w:r w:rsidRPr="5E4DD872" w:rsidR="2959F782">
              <w:rPr>
                <w:rFonts w:ascii="Calibri" w:hAnsi="Calibri" w:eastAsia="Calibri" w:cs="Calibri"/>
                <w:b w:val="1"/>
                <w:bCs w:val="1"/>
                <w:i w:val="0"/>
                <w:iCs w:val="0"/>
                <w:color w:val="000000" w:themeColor="text1" w:themeTint="FF" w:themeShade="FF"/>
                <w:sz w:val="22"/>
                <w:szCs w:val="22"/>
                <w:lang w:val="en-GB"/>
              </w:rPr>
              <w:t xml:space="preserve"> Governor Induction programme</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237E4BB8" w14:textId="1BB7F40B">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Outcomes:</w:t>
            </w:r>
          </w:p>
          <w:p w:rsidR="6111AE14" w:rsidP="6111AE14" w:rsidRDefault="6111AE14" w14:paraId="53B26632" w14:textId="30958CFF">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Robust cycle of policy review by Governors in place</w:t>
            </w:r>
          </w:p>
          <w:p w:rsidR="6111AE14" w:rsidP="6111AE14" w:rsidRDefault="6111AE14" w14:paraId="65FE677A" w14:textId="65DD283F">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3AFAA3D7" w14:textId="1BE351A1">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Completed skills audit of new Governing Body</w:t>
            </w:r>
          </w:p>
          <w:p w:rsidR="6111AE14" w:rsidP="6111AE14" w:rsidRDefault="6111AE14" w14:paraId="6D33C82A" w14:textId="781FA885">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450084AB" w14:textId="0B22DBA1">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Governor induction and CPD programme in place</w:t>
            </w:r>
          </w:p>
          <w:p w:rsidR="6111AE14" w:rsidP="6111AE14" w:rsidRDefault="6111AE14" w14:paraId="02A00E5D" w14:textId="56E35EB8">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617E6A42" w14:textId="00502D6C">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Regular Governor monitoring of the effectiveness of the curriculum, including involvement via learning walks </w:t>
            </w:r>
          </w:p>
          <w:p w:rsidR="6111AE14" w:rsidP="6111AE14" w:rsidRDefault="6111AE14" w14:paraId="26E79C14" w14:textId="757B6E5A">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642BF839" w14:textId="6E812FED">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Evidence:</w:t>
            </w:r>
          </w:p>
          <w:p w:rsidR="6111AE14" w:rsidP="6111AE14" w:rsidRDefault="6111AE14" w14:paraId="09599C0A" w14:textId="56A66B58">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Policy review schedule in place</w:t>
            </w:r>
          </w:p>
          <w:p w:rsidR="6111AE14" w:rsidP="6111AE14" w:rsidRDefault="6111AE14" w14:paraId="79D176E7" w14:textId="7926EA72">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21F7658E" w14:textId="0E5238E7">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Schedule of Governor monitoring visits</w:t>
            </w:r>
          </w:p>
          <w:p w:rsidR="6111AE14" w:rsidP="6111AE14" w:rsidRDefault="6111AE14" w14:paraId="4084A3C8" w14:textId="568B902B">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Governor training records</w:t>
            </w:r>
          </w:p>
          <w:p w:rsidR="6111AE14" w:rsidP="6111AE14" w:rsidRDefault="6111AE14" w14:paraId="1B939BEB" w14:textId="3B98EFCB">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6D6577FA" w14:textId="4E5F7B45">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Notes of Governor visits</w:t>
            </w:r>
          </w:p>
          <w:p w:rsidR="6111AE14" w:rsidP="6111AE14" w:rsidRDefault="6111AE14" w14:paraId="3C5D6792" w14:textId="5659FA82">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GB"/>
              </w:rPr>
              <w:t>GB minutes</w:t>
            </w:r>
          </w:p>
          <w:p w:rsidR="6111AE14" w:rsidP="6111AE14" w:rsidRDefault="6111AE14" w14:paraId="3E9A5819" w14:textId="0232AB70">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396A4344" w14:textId="3033007D">
            <w:pPr>
              <w:bidi w:val="0"/>
              <w:spacing w:after="0" w:line="240" w:lineRule="auto"/>
              <w:rPr>
                <w:rFonts w:ascii="Calibri" w:hAnsi="Calibri" w:eastAsia="Calibri" w:cs="Calibri"/>
                <w:b w:val="0"/>
                <w:bCs w:val="0"/>
                <w:i w:val="0"/>
                <w:iCs w:val="0"/>
                <w:color w:val="000000" w:themeColor="text1" w:themeTint="FF" w:themeShade="FF"/>
                <w:sz w:val="22"/>
                <w:szCs w:val="22"/>
              </w:rPr>
            </w:pPr>
          </w:p>
        </w:tc>
        <w:tc>
          <w:tcPr>
            <w:tcW w:w="1607" w:type="dxa"/>
            <w:tcBorders>
              <w:top w:val="single" w:sz="6"/>
              <w:left w:val="single" w:sz="6"/>
              <w:bottom w:val="single" w:sz="6"/>
              <w:right w:val="single" w:sz="6"/>
            </w:tcBorders>
            <w:tcMar>
              <w:left w:w="90" w:type="dxa"/>
              <w:right w:w="90" w:type="dxa"/>
            </w:tcMar>
            <w:vAlign w:val="top"/>
          </w:tcPr>
          <w:p w:rsidR="6111AE14" w:rsidP="5E4DD872" w:rsidRDefault="6111AE14" w14:paraId="45A7930A" w14:textId="00DDE2ED">
            <w:pPr>
              <w:bidi w:val="0"/>
              <w:spacing w:after="0" w:line="240" w:lineRule="auto"/>
              <w:rPr>
                <w:rFonts w:ascii="Calibri" w:hAnsi="Calibri" w:eastAsia="Calibri" w:cs="Calibri"/>
                <w:b w:val="0"/>
                <w:bCs w:val="0"/>
                <w:i w:val="0"/>
                <w:iCs w:val="0"/>
                <w:color w:val="000000" w:themeColor="text1" w:themeTint="FF" w:themeShade="FF"/>
                <w:sz w:val="22"/>
                <w:szCs w:val="22"/>
                <w:lang w:val="en-GB"/>
              </w:rPr>
            </w:pPr>
            <w:r w:rsidRPr="5E4DD872" w:rsidR="7FB66AE3">
              <w:rPr>
                <w:rFonts w:ascii="Calibri" w:hAnsi="Calibri" w:eastAsia="Calibri" w:cs="Calibri"/>
                <w:b w:val="0"/>
                <w:bCs w:val="0"/>
                <w:i w:val="0"/>
                <w:iCs w:val="0"/>
                <w:color w:val="000000" w:themeColor="text1" w:themeTint="FF" w:themeShade="FF"/>
                <w:sz w:val="22"/>
                <w:szCs w:val="22"/>
                <w:lang w:val="en-GB"/>
              </w:rPr>
              <w:t xml:space="preserve"> March 2026</w:t>
            </w:r>
          </w:p>
        </w:tc>
        <w:tc>
          <w:tcPr>
            <w:tcW w:w="1607" w:type="dxa"/>
            <w:tcBorders>
              <w:top w:val="single" w:sz="6"/>
              <w:left w:val="single" w:sz="6"/>
              <w:bottom w:val="single" w:sz="6"/>
              <w:right w:val="single" w:sz="6"/>
            </w:tcBorders>
            <w:tcMar>
              <w:left w:w="90" w:type="dxa"/>
              <w:right w:w="90" w:type="dxa"/>
            </w:tcMar>
            <w:vAlign w:val="top"/>
          </w:tcPr>
          <w:p w:rsidR="6111AE14" w:rsidP="6111AE14" w:rsidRDefault="6111AE14" w14:paraId="54E2E601" w14:textId="2524F7E2">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 xml:space="preserve">  </w:t>
            </w:r>
          </w:p>
          <w:p w:rsidR="6111AE14" w:rsidP="6111AE14" w:rsidRDefault="6111AE14" w14:paraId="3F32EAAB" w14:textId="172888FE">
            <w:pPr>
              <w:bidi w:val="0"/>
              <w:spacing w:after="0" w:line="240" w:lineRule="auto"/>
              <w:rPr>
                <w:rFonts w:ascii="Calibri" w:hAnsi="Calibri" w:eastAsia="Calibri" w:cs="Calibri"/>
                <w:b w:val="0"/>
                <w:bCs w:val="0"/>
                <w:i w:val="0"/>
                <w:iCs w:val="0"/>
                <w:color w:val="000000" w:themeColor="text1" w:themeTint="FF" w:themeShade="FF"/>
                <w:sz w:val="22"/>
                <w:szCs w:val="22"/>
              </w:rPr>
            </w:pPr>
          </w:p>
          <w:p w:rsidR="6111AE14" w:rsidP="6111AE14" w:rsidRDefault="6111AE14" w14:paraId="3052C7DA" w14:textId="6695847C">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0"/>
                <w:bCs w:val="0"/>
                <w:i w:val="0"/>
                <w:iCs w:val="0"/>
                <w:color w:val="000000" w:themeColor="text1" w:themeTint="FF" w:themeShade="FF"/>
                <w:sz w:val="22"/>
                <w:szCs w:val="22"/>
                <w:lang w:val="en-US"/>
              </w:rPr>
              <w:t>DH and all GB</w:t>
            </w:r>
          </w:p>
        </w:tc>
      </w:tr>
      <w:tr w:rsidR="6111AE14" w:rsidTr="5E4DD872" w14:paraId="148F818A">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46ED3D56" w14:textId="2CEE83D2">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 xml:space="preserve">Ongoing review – record SMT monitoring dates and evaluative comments: </w:t>
            </w:r>
          </w:p>
        </w:tc>
      </w:tr>
      <w:tr w:rsidR="6111AE14" w:rsidTr="5E4DD872" w14:paraId="3CA86673">
        <w:trPr>
          <w:trHeight w:val="300"/>
        </w:trPr>
        <w:tc>
          <w:tcPr>
            <w:tcW w:w="12856" w:type="dxa"/>
            <w:gridSpan w:val="8"/>
            <w:tcBorders>
              <w:top w:val="single" w:sz="6"/>
              <w:left w:val="single" w:sz="6"/>
              <w:bottom w:val="single" w:sz="6"/>
              <w:right w:val="single" w:sz="6"/>
            </w:tcBorders>
            <w:tcMar>
              <w:left w:w="90" w:type="dxa"/>
              <w:right w:w="90" w:type="dxa"/>
            </w:tcMar>
            <w:vAlign w:val="top"/>
          </w:tcPr>
          <w:p w:rsidR="6111AE14" w:rsidP="6111AE14" w:rsidRDefault="6111AE14" w14:paraId="03D9F3B4" w14:textId="495DB31C">
            <w:pPr>
              <w:bidi w:val="0"/>
              <w:spacing w:after="0" w:line="240" w:lineRule="auto"/>
              <w:rPr>
                <w:rFonts w:ascii="Calibri" w:hAnsi="Calibri" w:eastAsia="Calibri" w:cs="Calibri"/>
                <w:b w:val="0"/>
                <w:bCs w:val="0"/>
                <w:i w:val="0"/>
                <w:iCs w:val="0"/>
                <w:color w:val="000000" w:themeColor="text1" w:themeTint="FF" w:themeShade="FF"/>
                <w:sz w:val="22"/>
                <w:szCs w:val="22"/>
              </w:rPr>
            </w:pPr>
            <w:r w:rsidRPr="6111AE14" w:rsidR="6111AE14">
              <w:rPr>
                <w:rFonts w:ascii="Calibri" w:hAnsi="Calibri" w:eastAsia="Calibri" w:cs="Calibri"/>
                <w:b w:val="1"/>
                <w:bCs w:val="1"/>
                <w:i w:val="0"/>
                <w:iCs w:val="0"/>
                <w:color w:val="000000" w:themeColor="text1" w:themeTint="FF" w:themeShade="FF"/>
                <w:sz w:val="22"/>
                <w:szCs w:val="22"/>
                <w:lang w:val="en-GB"/>
              </w:rPr>
              <w:t>End of Year Review: Analysis and impact:</w:t>
            </w:r>
          </w:p>
        </w:tc>
      </w:tr>
    </w:tbl>
    <w:p xmlns:wp14="http://schemas.microsoft.com/office/word/2010/wordml" w:rsidP="6111AE14" wp14:paraId="0B63CAA7" wp14:textId="413DFD49">
      <w:pPr>
        <w:bidi w:val="0"/>
        <w:rPr>
          <w:rFonts w:ascii="Calibri" w:hAnsi="Calibri" w:eastAsia="Calibri" w:cs="Calibri"/>
          <w:b w:val="0"/>
          <w:bCs w:val="0"/>
          <w:i w:val="0"/>
          <w:iCs w:val="0"/>
          <w:caps w:val="0"/>
          <w:smallCaps w:val="0"/>
          <w:noProof w:val="0"/>
          <w:color w:val="FF0000"/>
          <w:sz w:val="24"/>
          <w:szCs w:val="24"/>
          <w:lang w:val="en-US"/>
        </w:rPr>
      </w:pPr>
    </w:p>
    <w:p xmlns:wp14="http://schemas.microsoft.com/office/word/2010/wordml" w:rsidP="6111AE14" wp14:paraId="35FC88B9" wp14:textId="1F4721AE">
      <w:pPr>
        <w:bidi w:val="0"/>
        <w:rPr>
          <w:rFonts w:ascii="Calibri" w:hAnsi="Calibri" w:eastAsia="Calibri" w:cs="Calibri"/>
          <w:b w:val="0"/>
          <w:bCs w:val="0"/>
          <w:i w:val="0"/>
          <w:iCs w:val="0"/>
          <w:caps w:val="0"/>
          <w:smallCaps w:val="0"/>
          <w:noProof w:val="0"/>
          <w:color w:val="FF0000"/>
          <w:sz w:val="24"/>
          <w:szCs w:val="24"/>
          <w:lang w:val="en-US"/>
        </w:rPr>
      </w:pPr>
      <w:r w:rsidRPr="6111AE14" w:rsidR="14B33943">
        <w:rPr>
          <w:rFonts w:ascii="Calibri" w:hAnsi="Calibri" w:eastAsia="Calibri" w:cs="Calibri"/>
          <w:b w:val="1"/>
          <w:bCs w:val="1"/>
          <w:i w:val="0"/>
          <w:iCs w:val="0"/>
          <w:caps w:val="0"/>
          <w:smallCaps w:val="0"/>
          <w:noProof w:val="0"/>
          <w:color w:val="FF0000"/>
          <w:sz w:val="24"/>
          <w:szCs w:val="24"/>
          <w:lang w:val="en-US"/>
        </w:rPr>
        <w:t>SDP Targets for years 2 [202</w:t>
      </w:r>
      <w:r w:rsidRPr="6111AE14" w:rsidR="42BC682F">
        <w:rPr>
          <w:rFonts w:ascii="Calibri" w:hAnsi="Calibri" w:eastAsia="Calibri" w:cs="Calibri"/>
          <w:b w:val="1"/>
          <w:bCs w:val="1"/>
          <w:i w:val="0"/>
          <w:iCs w:val="0"/>
          <w:caps w:val="0"/>
          <w:smallCaps w:val="0"/>
          <w:noProof w:val="0"/>
          <w:color w:val="FF0000"/>
          <w:sz w:val="24"/>
          <w:szCs w:val="24"/>
          <w:lang w:val="en-US"/>
        </w:rPr>
        <w:t>6</w:t>
      </w:r>
      <w:r w:rsidRPr="6111AE14" w:rsidR="14B33943">
        <w:rPr>
          <w:rFonts w:ascii="Calibri" w:hAnsi="Calibri" w:eastAsia="Calibri" w:cs="Calibri"/>
          <w:b w:val="1"/>
          <w:bCs w:val="1"/>
          <w:i w:val="0"/>
          <w:iCs w:val="0"/>
          <w:caps w:val="0"/>
          <w:smallCaps w:val="0"/>
          <w:noProof w:val="0"/>
          <w:color w:val="FF0000"/>
          <w:sz w:val="24"/>
          <w:szCs w:val="24"/>
          <w:lang w:val="en-US"/>
        </w:rPr>
        <w:t>/2</w:t>
      </w:r>
      <w:r w:rsidRPr="6111AE14" w:rsidR="10D7CFAA">
        <w:rPr>
          <w:rFonts w:ascii="Calibri" w:hAnsi="Calibri" w:eastAsia="Calibri" w:cs="Calibri"/>
          <w:b w:val="1"/>
          <w:bCs w:val="1"/>
          <w:i w:val="0"/>
          <w:iCs w:val="0"/>
          <w:caps w:val="0"/>
          <w:smallCaps w:val="0"/>
          <w:noProof w:val="0"/>
          <w:color w:val="FF0000"/>
          <w:sz w:val="24"/>
          <w:szCs w:val="24"/>
          <w:lang w:val="en-US"/>
        </w:rPr>
        <w:t>7</w:t>
      </w:r>
      <w:r w:rsidRPr="6111AE14" w:rsidR="14B33943">
        <w:rPr>
          <w:rFonts w:ascii="Calibri" w:hAnsi="Calibri" w:eastAsia="Calibri" w:cs="Calibri"/>
          <w:b w:val="1"/>
          <w:bCs w:val="1"/>
          <w:i w:val="0"/>
          <w:iCs w:val="0"/>
          <w:caps w:val="0"/>
          <w:smallCaps w:val="0"/>
          <w:noProof w:val="0"/>
          <w:color w:val="FF0000"/>
          <w:sz w:val="24"/>
          <w:szCs w:val="24"/>
          <w:lang w:val="en-US"/>
        </w:rPr>
        <w:t>] and year 3 [202</w:t>
      </w:r>
      <w:r w:rsidRPr="6111AE14" w:rsidR="02D6ED5A">
        <w:rPr>
          <w:rFonts w:ascii="Calibri" w:hAnsi="Calibri" w:eastAsia="Calibri" w:cs="Calibri"/>
          <w:b w:val="1"/>
          <w:bCs w:val="1"/>
          <w:i w:val="0"/>
          <w:iCs w:val="0"/>
          <w:caps w:val="0"/>
          <w:smallCaps w:val="0"/>
          <w:noProof w:val="0"/>
          <w:color w:val="FF0000"/>
          <w:sz w:val="24"/>
          <w:szCs w:val="24"/>
          <w:lang w:val="en-US"/>
        </w:rPr>
        <w:t>7</w:t>
      </w:r>
      <w:r w:rsidRPr="6111AE14" w:rsidR="14B33943">
        <w:rPr>
          <w:rFonts w:ascii="Calibri" w:hAnsi="Calibri" w:eastAsia="Calibri" w:cs="Calibri"/>
          <w:b w:val="1"/>
          <w:bCs w:val="1"/>
          <w:i w:val="0"/>
          <w:iCs w:val="0"/>
          <w:caps w:val="0"/>
          <w:smallCaps w:val="0"/>
          <w:noProof w:val="0"/>
          <w:color w:val="FF0000"/>
          <w:sz w:val="24"/>
          <w:szCs w:val="24"/>
          <w:lang w:val="en-US"/>
        </w:rPr>
        <w:t>/2</w:t>
      </w:r>
      <w:r w:rsidRPr="6111AE14" w:rsidR="3DB366C1">
        <w:rPr>
          <w:rFonts w:ascii="Calibri" w:hAnsi="Calibri" w:eastAsia="Calibri" w:cs="Calibri"/>
          <w:b w:val="1"/>
          <w:bCs w:val="1"/>
          <w:i w:val="0"/>
          <w:iCs w:val="0"/>
          <w:caps w:val="0"/>
          <w:smallCaps w:val="0"/>
          <w:noProof w:val="0"/>
          <w:color w:val="FF0000"/>
          <w:sz w:val="24"/>
          <w:szCs w:val="24"/>
          <w:lang w:val="en-US"/>
        </w:rPr>
        <w:t>8</w:t>
      </w:r>
      <w:r w:rsidRPr="6111AE14" w:rsidR="14B33943">
        <w:rPr>
          <w:rFonts w:ascii="Calibri" w:hAnsi="Calibri" w:eastAsia="Calibri" w:cs="Calibri"/>
          <w:b w:val="1"/>
          <w:bCs w:val="1"/>
          <w:i w:val="0"/>
          <w:iCs w:val="0"/>
          <w:caps w:val="0"/>
          <w:smallCaps w:val="0"/>
          <w:noProof w:val="0"/>
          <w:color w:val="FF0000"/>
          <w:sz w:val="24"/>
          <w:szCs w:val="24"/>
          <w:lang w:val="en-US"/>
        </w:rPr>
        <w:t>]</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2930"/>
      </w:tblGrid>
      <w:tr w:rsidR="6111AE14" w:rsidTr="6111AE14" w14:paraId="6506026D">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shd w:val="clear" w:color="auto" w:fill="A5C9EB" w:themeFill="text2" w:themeFillTint="40"/>
            <w:tcMar/>
            <w:vAlign w:val="top"/>
          </w:tcPr>
          <w:p w:rsidR="6111AE14" w:rsidP="6111AE14" w:rsidRDefault="6111AE14" w14:paraId="4BB49379" w14:textId="38FE5EDB">
            <w:p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Quality of Education:</w:t>
            </w:r>
            <w:r w:rsidRPr="6111AE14" w:rsidR="6111AE14">
              <w:rPr>
                <w:rFonts w:ascii="Calibri" w:hAnsi="Calibri" w:eastAsia="Calibri" w:cs="Calibri"/>
                <w:b w:val="1"/>
                <w:bCs w:val="1"/>
                <w:i w:val="0"/>
                <w:iCs w:val="0"/>
                <w:sz w:val="24"/>
                <w:szCs w:val="24"/>
                <w:lang w:val="en-GB"/>
              </w:rPr>
              <w:t> </w:t>
            </w:r>
          </w:p>
        </w:tc>
      </w:tr>
      <w:tr w:rsidR="6111AE14" w:rsidTr="6111AE14" w14:paraId="1A0616A3">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4F16A400" w14:textId="2ED9A55E">
            <w:pPr>
              <w:bidi w:val="0"/>
              <w:rPr>
                <w:rFonts w:ascii="Calibri" w:hAnsi="Calibri" w:eastAsia="Calibri" w:cs="Calibri"/>
                <w:b w:val="1"/>
                <w:bCs w:val="1"/>
                <w:i w:val="0"/>
                <w:iCs w:val="0"/>
                <w:sz w:val="24"/>
                <w:szCs w:val="24"/>
                <w:lang w:val="en-GB"/>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2</w:t>
            </w:r>
            <w:r w:rsidRPr="6111AE14" w:rsidR="4F627077">
              <w:rPr>
                <w:rFonts w:ascii="Calibri" w:hAnsi="Calibri" w:eastAsia="Calibri" w:cs="Calibri"/>
                <w:b w:val="1"/>
                <w:bCs w:val="1"/>
                <w:i w:val="0"/>
                <w:iCs w:val="0"/>
                <w:sz w:val="24"/>
                <w:szCs w:val="24"/>
                <w:lang w:val="en-US"/>
              </w:rPr>
              <w:t>02</w:t>
            </w:r>
            <w:r w:rsidRPr="6111AE14" w:rsidR="510A209B">
              <w:rPr>
                <w:rFonts w:ascii="Calibri" w:hAnsi="Calibri" w:eastAsia="Calibri" w:cs="Calibri"/>
                <w:b w:val="1"/>
                <w:bCs w:val="1"/>
                <w:i w:val="0"/>
                <w:iCs w:val="0"/>
                <w:sz w:val="24"/>
                <w:szCs w:val="24"/>
                <w:lang w:val="en-US"/>
              </w:rPr>
              <w:t>6</w:t>
            </w:r>
            <w:r w:rsidRPr="6111AE14" w:rsidR="4F627077">
              <w:rPr>
                <w:rFonts w:ascii="Calibri" w:hAnsi="Calibri" w:eastAsia="Calibri" w:cs="Calibri"/>
                <w:b w:val="1"/>
                <w:bCs w:val="1"/>
                <w:i w:val="0"/>
                <w:iCs w:val="0"/>
                <w:sz w:val="24"/>
                <w:szCs w:val="24"/>
                <w:lang w:val="en-US"/>
              </w:rPr>
              <w:t>/</w:t>
            </w:r>
            <w:r w:rsidRPr="6111AE14" w:rsidR="6111AE14">
              <w:rPr>
                <w:rFonts w:ascii="Calibri" w:hAnsi="Calibri" w:eastAsia="Calibri" w:cs="Calibri"/>
                <w:b w:val="1"/>
                <w:bCs w:val="1"/>
                <w:i w:val="0"/>
                <w:iCs w:val="0"/>
                <w:sz w:val="24"/>
                <w:szCs w:val="24"/>
                <w:lang w:val="en-US"/>
              </w:rPr>
              <w:t>2</w:t>
            </w:r>
            <w:r w:rsidRPr="6111AE14" w:rsidR="4CB5FAE0">
              <w:rPr>
                <w:rFonts w:ascii="Calibri" w:hAnsi="Calibri" w:eastAsia="Calibri" w:cs="Calibri"/>
                <w:b w:val="1"/>
                <w:bCs w:val="1"/>
                <w:i w:val="0"/>
                <w:iCs w:val="0"/>
                <w:sz w:val="24"/>
                <w:szCs w:val="24"/>
                <w:lang w:val="en-US"/>
              </w:rPr>
              <w:t>7</w:t>
            </w:r>
          </w:p>
        </w:tc>
      </w:tr>
      <w:tr w:rsidR="6111AE14" w:rsidTr="6111AE14" w14:paraId="10EA17E0">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17E81F06" w14:textId="2682911C">
            <w:pPr>
              <w:pStyle w:val="ListParagraph"/>
              <w:numPr>
                <w:ilvl w:val="0"/>
                <w:numId w:val="5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xml:space="preserve">Embedding of an ASD approach to teaching and learning based on TEACCH CPD and resources, </w:t>
            </w:r>
            <w:r w:rsidRPr="6111AE14" w:rsidR="6111AE14">
              <w:rPr>
                <w:rFonts w:ascii="Calibri" w:hAnsi="Calibri" w:eastAsia="Calibri" w:cs="Calibri"/>
                <w:b w:val="1"/>
                <w:bCs w:val="1"/>
                <w:i w:val="0"/>
                <w:iCs w:val="0"/>
                <w:sz w:val="24"/>
                <w:szCs w:val="24"/>
                <w:lang w:val="en-GB"/>
              </w:rPr>
              <w:t>routines</w:t>
            </w:r>
            <w:r w:rsidRPr="6111AE14" w:rsidR="6111AE14">
              <w:rPr>
                <w:rFonts w:ascii="Calibri" w:hAnsi="Calibri" w:eastAsia="Calibri" w:cs="Calibri"/>
                <w:b w:val="1"/>
                <w:bCs w:val="1"/>
                <w:i w:val="0"/>
                <w:iCs w:val="0"/>
                <w:sz w:val="24"/>
                <w:szCs w:val="24"/>
                <w:lang w:val="en-GB"/>
              </w:rPr>
              <w:t xml:space="preserve"> and structures </w:t>
            </w:r>
          </w:p>
          <w:p w:rsidR="6111AE14" w:rsidP="6111AE14" w:rsidRDefault="6111AE14" w14:paraId="2588132E" w14:textId="61575745">
            <w:pPr>
              <w:pStyle w:val="ListParagraph"/>
              <w:numPr>
                <w:ilvl w:val="0"/>
                <w:numId w:val="5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CURRICULUM: </w:t>
            </w:r>
          </w:p>
          <w:p w:rsidR="6111AE14" w:rsidP="6111AE14" w:rsidRDefault="6111AE14" w14:paraId="3FE27B0E" w14:textId="53FF1C8E">
            <w:pPr>
              <w:pStyle w:val="ListParagraph"/>
              <w:numPr>
                <w:ilvl w:val="0"/>
                <w:numId w:val="1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Ensure subject leaders have an action plan in place for all core subjects to drive strategic development as well as monitor and review impact. </w:t>
            </w:r>
          </w:p>
          <w:p w:rsidR="6111AE14" w:rsidP="6111AE14" w:rsidRDefault="6111AE14" w14:paraId="444B01D9" w14:textId="6A390159">
            <w:pPr>
              <w:pStyle w:val="ListParagraph"/>
              <w:numPr>
                <w:ilvl w:val="0"/>
                <w:numId w:val="11"/>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Ensure the subject specific curriculum is planned to enable pupils to understand and remember each small step of learning </w:t>
            </w:r>
          </w:p>
          <w:p w:rsidR="6111AE14" w:rsidP="6111AE14" w:rsidRDefault="6111AE14" w14:paraId="1250315E" w14:textId="27BE3C6A">
            <w:pPr>
              <w:pStyle w:val="ListParagraph"/>
              <w:numPr>
                <w:ilvl w:val="0"/>
                <w:numId w:val="13"/>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Ensure the curriculum offer enables a personalised learning approach and is aspirational but achievable and links to EHCP outcomes </w:t>
            </w:r>
          </w:p>
          <w:p w:rsidR="6111AE14" w:rsidP="6111AE14" w:rsidRDefault="6111AE14" w14:paraId="5B2586DF" w14:textId="14A0D729">
            <w:pPr>
              <w:pStyle w:val="ListParagraph"/>
              <w:numPr>
                <w:ilvl w:val="0"/>
                <w:numId w:val="5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ASSESSMENT: </w:t>
            </w:r>
          </w:p>
          <w:p w:rsidR="6111AE14" w:rsidP="6111AE14" w:rsidRDefault="6111AE14" w14:paraId="7193D2E8" w14:textId="32AD3C2E">
            <w:pPr>
              <w:pStyle w:val="ListParagraph"/>
              <w:numPr>
                <w:ilvl w:val="0"/>
                <w:numId w:val="15"/>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Ensure an assessment system that matches and captures the achievements within the curriculum model. Review of our assessment methods to more easily monitor and evidence pupil achievement and progress </w:t>
            </w:r>
          </w:p>
          <w:p w:rsidR="6111AE14" w:rsidP="6111AE14" w:rsidRDefault="6111AE14" w14:paraId="07BF6AA4" w14:textId="60AE05C9">
            <w:pPr>
              <w:pStyle w:val="ListParagraph"/>
              <w:numPr>
                <w:ilvl w:val="0"/>
                <w:numId w:val="16"/>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Develop an assessment tool which enables teachers to recognise prior learning, attainment and to build on next steps across both core and foundation subjects.   </w:t>
            </w:r>
          </w:p>
        </w:tc>
      </w:tr>
      <w:tr w:rsidR="6111AE14" w:rsidTr="6111AE14" w14:paraId="188E9925">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671B41D6" w14:textId="229BC750">
            <w:pPr>
              <w:bidi w:val="0"/>
              <w:rPr>
                <w:rFonts w:ascii="Calibri" w:hAnsi="Calibri" w:eastAsia="Calibri" w:cs="Calibri"/>
                <w:b w:val="1"/>
                <w:bCs w:val="1"/>
                <w:i w:val="0"/>
                <w:iCs w:val="0"/>
                <w:sz w:val="24"/>
                <w:szCs w:val="24"/>
                <w:lang w:val="en-GB"/>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3 – 202</w:t>
            </w:r>
            <w:r w:rsidRPr="6111AE14" w:rsidR="0B88AF18">
              <w:rPr>
                <w:rFonts w:ascii="Calibri" w:hAnsi="Calibri" w:eastAsia="Calibri" w:cs="Calibri"/>
                <w:b w:val="1"/>
                <w:bCs w:val="1"/>
                <w:i w:val="0"/>
                <w:iCs w:val="0"/>
                <w:sz w:val="24"/>
                <w:szCs w:val="24"/>
                <w:lang w:val="en-US"/>
              </w:rPr>
              <w:t>7</w:t>
            </w:r>
            <w:r w:rsidRPr="6111AE14" w:rsidR="6111AE14">
              <w:rPr>
                <w:rFonts w:ascii="Calibri" w:hAnsi="Calibri" w:eastAsia="Calibri" w:cs="Calibri"/>
                <w:b w:val="1"/>
                <w:bCs w:val="1"/>
                <w:i w:val="0"/>
                <w:iCs w:val="0"/>
                <w:sz w:val="24"/>
                <w:szCs w:val="24"/>
                <w:lang w:val="en-US"/>
              </w:rPr>
              <w:t>/2</w:t>
            </w:r>
            <w:r w:rsidRPr="6111AE14" w:rsidR="3044E76C">
              <w:rPr>
                <w:rFonts w:ascii="Calibri" w:hAnsi="Calibri" w:eastAsia="Calibri" w:cs="Calibri"/>
                <w:b w:val="1"/>
                <w:bCs w:val="1"/>
                <w:i w:val="0"/>
                <w:iCs w:val="0"/>
                <w:sz w:val="24"/>
                <w:szCs w:val="24"/>
                <w:lang w:val="en-US"/>
              </w:rPr>
              <w:t>8</w:t>
            </w:r>
          </w:p>
          <w:p w:rsidR="6111AE14" w:rsidP="6111AE14" w:rsidRDefault="6111AE14" w14:paraId="6D329E30" w14:textId="6A831034">
            <w:pPr>
              <w:pStyle w:val="ListParagraph"/>
              <w:numPr>
                <w:ilvl w:val="0"/>
                <w:numId w:val="48"/>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Review the class space for Post 16 to ensure it enables a feeling of finishing school and moving into a more adult environment</w:t>
            </w:r>
            <w:r w:rsidRPr="6111AE14" w:rsidR="6111AE14">
              <w:rPr>
                <w:rFonts w:ascii="Calibri" w:hAnsi="Calibri" w:eastAsia="Calibri" w:cs="Calibri"/>
                <w:b w:val="1"/>
                <w:bCs w:val="1"/>
                <w:i w:val="0"/>
                <w:iCs w:val="0"/>
                <w:sz w:val="24"/>
                <w:szCs w:val="24"/>
                <w:lang w:val="en-GB"/>
              </w:rPr>
              <w:t> </w:t>
            </w:r>
          </w:p>
          <w:p w:rsidR="6111AE14" w:rsidP="6111AE14" w:rsidRDefault="6111AE14" w14:paraId="7BBFF784" w14:textId="4638C69B">
            <w:pPr>
              <w:pStyle w:val="ListParagraph"/>
              <w:numPr>
                <w:ilvl w:val="0"/>
                <w:numId w:val="2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Enhance outdoor play areas to support learning </w:t>
            </w:r>
            <w:r w:rsidRPr="6111AE14" w:rsidR="6111AE14">
              <w:rPr>
                <w:rFonts w:ascii="Calibri" w:hAnsi="Calibri" w:eastAsia="Calibri" w:cs="Calibri"/>
                <w:b w:val="1"/>
                <w:bCs w:val="1"/>
                <w:i w:val="0"/>
                <w:iCs w:val="0"/>
                <w:sz w:val="24"/>
                <w:szCs w:val="24"/>
                <w:lang w:val="en-GB"/>
              </w:rPr>
              <w:t> </w:t>
            </w:r>
          </w:p>
        </w:tc>
      </w:tr>
      <w:tr w:rsidR="6111AE14" w:rsidTr="6111AE14" w14:paraId="4DE26B8B">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shd w:val="clear" w:color="auto" w:fill="4EA72E" w:themeFill="accent6"/>
            <w:tcMar/>
            <w:vAlign w:val="top"/>
          </w:tcPr>
          <w:p w:rsidR="6111AE14" w:rsidP="6111AE14" w:rsidRDefault="6111AE14" w14:paraId="3AD35A21" w14:textId="6E74CB20">
            <w:p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Behaviour and Attitudes:</w:t>
            </w:r>
            <w:r w:rsidRPr="6111AE14" w:rsidR="6111AE14">
              <w:rPr>
                <w:rFonts w:ascii="Calibri" w:hAnsi="Calibri" w:eastAsia="Calibri" w:cs="Calibri"/>
                <w:b w:val="1"/>
                <w:bCs w:val="1"/>
                <w:i w:val="0"/>
                <w:iCs w:val="0"/>
                <w:sz w:val="24"/>
                <w:szCs w:val="24"/>
                <w:lang w:val="en-GB"/>
              </w:rPr>
              <w:t> </w:t>
            </w:r>
          </w:p>
        </w:tc>
      </w:tr>
      <w:tr w:rsidR="6111AE14" w:rsidTr="6111AE14" w14:paraId="04078BA3">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18B80811" w14:textId="726DEAAF">
            <w:p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2 – 20</w:t>
            </w:r>
            <w:r w:rsidRPr="6111AE14" w:rsidR="7F577341">
              <w:rPr>
                <w:rFonts w:ascii="Calibri" w:hAnsi="Calibri" w:eastAsia="Calibri" w:cs="Calibri"/>
                <w:b w:val="1"/>
                <w:bCs w:val="1"/>
                <w:i w:val="0"/>
                <w:iCs w:val="0"/>
                <w:sz w:val="24"/>
                <w:szCs w:val="24"/>
                <w:lang w:val="en-US"/>
              </w:rPr>
              <w:t>2</w:t>
            </w:r>
            <w:r w:rsidRPr="6111AE14" w:rsidR="04EE55C2">
              <w:rPr>
                <w:rFonts w:ascii="Calibri" w:hAnsi="Calibri" w:eastAsia="Calibri" w:cs="Calibri"/>
                <w:b w:val="1"/>
                <w:bCs w:val="1"/>
                <w:i w:val="0"/>
                <w:iCs w:val="0"/>
                <w:sz w:val="24"/>
                <w:szCs w:val="24"/>
                <w:lang w:val="en-US"/>
              </w:rPr>
              <w:t>6</w:t>
            </w:r>
            <w:r w:rsidRPr="6111AE14" w:rsidR="6111AE14">
              <w:rPr>
                <w:rFonts w:ascii="Calibri" w:hAnsi="Calibri" w:eastAsia="Calibri" w:cs="Calibri"/>
                <w:b w:val="1"/>
                <w:bCs w:val="1"/>
                <w:i w:val="0"/>
                <w:iCs w:val="0"/>
                <w:sz w:val="24"/>
                <w:szCs w:val="24"/>
                <w:lang w:val="en-US"/>
              </w:rPr>
              <w:t>/</w:t>
            </w:r>
            <w:r w:rsidRPr="6111AE14" w:rsidR="7D32E0BE">
              <w:rPr>
                <w:rFonts w:ascii="Calibri" w:hAnsi="Calibri" w:eastAsia="Calibri" w:cs="Calibri"/>
                <w:b w:val="1"/>
                <w:bCs w:val="1"/>
                <w:i w:val="0"/>
                <w:iCs w:val="0"/>
                <w:sz w:val="24"/>
                <w:szCs w:val="24"/>
                <w:lang w:val="en-US"/>
              </w:rPr>
              <w:t>27</w:t>
            </w:r>
            <w:r w:rsidRPr="6111AE14" w:rsidR="6111AE14">
              <w:rPr>
                <w:rFonts w:ascii="Calibri" w:hAnsi="Calibri" w:eastAsia="Calibri" w:cs="Calibri"/>
                <w:b w:val="1"/>
                <w:bCs w:val="1"/>
                <w:i w:val="0"/>
                <w:iCs w:val="0"/>
                <w:sz w:val="24"/>
                <w:szCs w:val="24"/>
                <w:lang w:val="en-GB"/>
              </w:rPr>
              <w:t> </w:t>
            </w:r>
          </w:p>
        </w:tc>
      </w:tr>
      <w:tr w:rsidR="6111AE14" w:rsidTr="6111AE14" w14:paraId="2FF1D1CC">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48E051CB" w14:textId="056AF608">
            <w:pPr>
              <w:pStyle w:val="ListParagraph"/>
              <w:numPr>
                <w:ilvl w:val="0"/>
                <w:numId w:val="21"/>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Introduce the Thrive profiling tool enabling individual and group intervention. </w:t>
            </w:r>
          </w:p>
          <w:p w:rsidR="6111AE14" w:rsidP="6111AE14" w:rsidRDefault="6111AE14" w14:paraId="239B35C6" w14:textId="6FC6051A">
            <w:pPr>
              <w:pStyle w:val="ListParagraph"/>
              <w:numPr>
                <w:ilvl w:val="0"/>
                <w:numId w:val="21"/>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CPD on sensory processing needs; how these can be identified and the implementation of sensory diets </w:t>
            </w:r>
          </w:p>
          <w:p w:rsidR="6111AE14" w:rsidP="6111AE14" w:rsidRDefault="6111AE14" w14:paraId="4017EEB6" w14:textId="63A6B5E1">
            <w:pPr>
              <w:pStyle w:val="ListParagraph"/>
              <w:numPr>
                <w:ilvl w:val="0"/>
                <w:numId w:val="22"/>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Advanced training for staff in strategies to support pupils with transitions </w:t>
            </w:r>
          </w:p>
          <w:p w:rsidR="6111AE14" w:rsidP="6111AE14" w:rsidRDefault="6111AE14" w14:paraId="30E6D47F" w14:textId="2817F7C3">
            <w:pPr>
              <w:pStyle w:val="ListParagraph"/>
              <w:numPr>
                <w:ilvl w:val="0"/>
                <w:numId w:val="23"/>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Established process for pastoral intervention to be fully embedded, identifying and supporting pupil needs </w:t>
            </w:r>
          </w:p>
          <w:p w:rsidR="6111AE14" w:rsidP="6111AE14" w:rsidRDefault="6111AE14" w14:paraId="0498DBC5" w14:textId="3073B97C">
            <w:pPr>
              <w:pStyle w:val="ListParagraph"/>
              <w:numPr>
                <w:ilvl w:val="0"/>
                <w:numId w:val="24"/>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Establish a programme of family learning to support families and pupils.  The programme will be informed by parent/carer meetings and questionnaires. </w:t>
            </w:r>
          </w:p>
        </w:tc>
      </w:tr>
      <w:tr w:rsidR="6111AE14" w:rsidTr="6111AE14" w14:paraId="638D9491">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5CAEEA06" w14:textId="585CD7D5">
            <w:pPr>
              <w:bidi w:val="0"/>
              <w:rPr>
                <w:rFonts w:ascii="Calibri" w:hAnsi="Calibri" w:eastAsia="Calibri" w:cs="Calibri"/>
                <w:b w:val="1"/>
                <w:bCs w:val="1"/>
                <w:i w:val="0"/>
                <w:iCs w:val="0"/>
                <w:sz w:val="24"/>
                <w:szCs w:val="24"/>
                <w:lang w:val="en-GB"/>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3 – 20</w:t>
            </w:r>
            <w:r w:rsidRPr="6111AE14" w:rsidR="77AE91EE">
              <w:rPr>
                <w:rFonts w:ascii="Calibri" w:hAnsi="Calibri" w:eastAsia="Calibri" w:cs="Calibri"/>
                <w:b w:val="1"/>
                <w:bCs w:val="1"/>
                <w:i w:val="0"/>
                <w:iCs w:val="0"/>
                <w:sz w:val="24"/>
                <w:szCs w:val="24"/>
                <w:lang w:val="en-US"/>
              </w:rPr>
              <w:t>27</w:t>
            </w:r>
            <w:r w:rsidRPr="6111AE14" w:rsidR="6111AE14">
              <w:rPr>
                <w:rFonts w:ascii="Calibri" w:hAnsi="Calibri" w:eastAsia="Calibri" w:cs="Calibri"/>
                <w:b w:val="1"/>
                <w:bCs w:val="1"/>
                <w:i w:val="0"/>
                <w:iCs w:val="0"/>
                <w:sz w:val="24"/>
                <w:szCs w:val="24"/>
                <w:lang w:val="en-US"/>
              </w:rPr>
              <w:t>/2</w:t>
            </w:r>
            <w:r w:rsidRPr="6111AE14" w:rsidR="22D29AAE">
              <w:rPr>
                <w:rFonts w:ascii="Calibri" w:hAnsi="Calibri" w:eastAsia="Calibri" w:cs="Calibri"/>
                <w:b w:val="1"/>
                <w:bCs w:val="1"/>
                <w:i w:val="0"/>
                <w:iCs w:val="0"/>
                <w:sz w:val="24"/>
                <w:szCs w:val="24"/>
                <w:lang w:val="en-US"/>
              </w:rPr>
              <w:t>8</w:t>
            </w:r>
          </w:p>
          <w:p w:rsidR="6111AE14" w:rsidP="6111AE14" w:rsidRDefault="6111AE14" w14:paraId="07716B95" w14:textId="69A295D4">
            <w:pPr>
              <w:pStyle w:val="ListParagraph"/>
              <w:numPr>
                <w:ilvl w:val="0"/>
                <w:numId w:val="25"/>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Ensure all new staff are Thrive and Team teach trained before commencing work as part of induction process</w:t>
            </w:r>
            <w:r w:rsidRPr="6111AE14" w:rsidR="6111AE14">
              <w:rPr>
                <w:rFonts w:ascii="Calibri" w:hAnsi="Calibri" w:eastAsia="Calibri" w:cs="Calibri"/>
                <w:b w:val="1"/>
                <w:bCs w:val="1"/>
                <w:i w:val="0"/>
                <w:iCs w:val="0"/>
                <w:sz w:val="24"/>
                <w:szCs w:val="24"/>
                <w:lang w:val="en-GB"/>
              </w:rPr>
              <w:t> </w:t>
            </w:r>
          </w:p>
          <w:p w:rsidR="6111AE14" w:rsidP="6111AE14" w:rsidRDefault="6111AE14" w14:paraId="4943AE6D" w14:textId="6E0EAEEE">
            <w:pPr>
              <w:pStyle w:val="ListParagraph"/>
              <w:numPr>
                <w:ilvl w:val="0"/>
                <w:numId w:val="26"/>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Have our own qualified Team Teach and Thrive trainers </w:t>
            </w:r>
            <w:r w:rsidRPr="6111AE14" w:rsidR="6111AE14">
              <w:rPr>
                <w:rFonts w:ascii="Calibri" w:hAnsi="Calibri" w:eastAsia="Calibri" w:cs="Calibri"/>
                <w:b w:val="1"/>
                <w:bCs w:val="1"/>
                <w:i w:val="0"/>
                <w:iCs w:val="0"/>
                <w:sz w:val="24"/>
                <w:szCs w:val="24"/>
                <w:lang w:val="en-GB"/>
              </w:rPr>
              <w:t> </w:t>
            </w:r>
          </w:p>
        </w:tc>
      </w:tr>
      <w:tr w:rsidR="6111AE14" w:rsidTr="6111AE14" w14:paraId="75BC0173">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shd w:val="clear" w:color="auto" w:fill="84E290" w:themeFill="accent3" w:themeFillTint="66"/>
            <w:tcMar/>
            <w:vAlign w:val="top"/>
          </w:tcPr>
          <w:p w:rsidR="6111AE14" w:rsidP="6111AE14" w:rsidRDefault="6111AE14" w14:paraId="2B9C14B5" w14:textId="4FC1A4D8">
            <w:p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Personal Development:</w:t>
            </w:r>
            <w:r w:rsidRPr="6111AE14" w:rsidR="6111AE14">
              <w:rPr>
                <w:rFonts w:ascii="Calibri" w:hAnsi="Calibri" w:eastAsia="Calibri" w:cs="Calibri"/>
                <w:b w:val="1"/>
                <w:bCs w:val="1"/>
                <w:i w:val="0"/>
                <w:iCs w:val="0"/>
                <w:sz w:val="24"/>
                <w:szCs w:val="24"/>
                <w:lang w:val="en-GB"/>
              </w:rPr>
              <w:t> </w:t>
            </w:r>
          </w:p>
        </w:tc>
      </w:tr>
      <w:tr w:rsidR="6111AE14" w:rsidTr="6111AE14" w14:paraId="2B2DBE7A">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shd w:val="clear" w:color="auto" w:fill="84E290" w:themeFill="accent3" w:themeFillTint="66"/>
            <w:tcMar/>
            <w:vAlign w:val="top"/>
          </w:tcPr>
          <w:p w:rsidR="6111AE14" w:rsidP="6111AE14" w:rsidRDefault="6111AE14" w14:paraId="206EEA51" w14:textId="56734B44">
            <w:pPr>
              <w:bidi w:val="0"/>
              <w:rPr>
                <w:rFonts w:ascii="Calibri" w:hAnsi="Calibri" w:eastAsia="Calibri" w:cs="Calibri"/>
                <w:b w:val="1"/>
                <w:bCs w:val="1"/>
                <w:i w:val="0"/>
                <w:iCs w:val="0"/>
                <w:sz w:val="24"/>
                <w:szCs w:val="24"/>
                <w:lang w:val="en-GB"/>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2 – 20</w:t>
            </w:r>
            <w:r w:rsidRPr="6111AE14" w:rsidR="6B8CBFC4">
              <w:rPr>
                <w:rFonts w:ascii="Calibri" w:hAnsi="Calibri" w:eastAsia="Calibri" w:cs="Calibri"/>
                <w:b w:val="1"/>
                <w:bCs w:val="1"/>
                <w:i w:val="0"/>
                <w:iCs w:val="0"/>
                <w:sz w:val="24"/>
                <w:szCs w:val="24"/>
                <w:lang w:val="en-US"/>
              </w:rPr>
              <w:t>2</w:t>
            </w:r>
            <w:r w:rsidRPr="6111AE14" w:rsidR="75D4862D">
              <w:rPr>
                <w:rFonts w:ascii="Calibri" w:hAnsi="Calibri" w:eastAsia="Calibri" w:cs="Calibri"/>
                <w:b w:val="1"/>
                <w:bCs w:val="1"/>
                <w:i w:val="0"/>
                <w:iCs w:val="0"/>
                <w:sz w:val="24"/>
                <w:szCs w:val="24"/>
                <w:lang w:val="en-US"/>
              </w:rPr>
              <w:t>6</w:t>
            </w:r>
            <w:r w:rsidRPr="6111AE14" w:rsidR="6111AE14">
              <w:rPr>
                <w:rFonts w:ascii="Calibri" w:hAnsi="Calibri" w:eastAsia="Calibri" w:cs="Calibri"/>
                <w:b w:val="1"/>
                <w:bCs w:val="1"/>
                <w:i w:val="0"/>
                <w:iCs w:val="0"/>
                <w:sz w:val="24"/>
                <w:szCs w:val="24"/>
                <w:lang w:val="en-US"/>
              </w:rPr>
              <w:t>/2</w:t>
            </w:r>
            <w:r w:rsidRPr="6111AE14" w:rsidR="12CC313F">
              <w:rPr>
                <w:rFonts w:ascii="Calibri" w:hAnsi="Calibri" w:eastAsia="Calibri" w:cs="Calibri"/>
                <w:b w:val="1"/>
                <w:bCs w:val="1"/>
                <w:i w:val="0"/>
                <w:iCs w:val="0"/>
                <w:sz w:val="24"/>
                <w:szCs w:val="24"/>
                <w:lang w:val="en-US"/>
              </w:rPr>
              <w:t>7</w:t>
            </w:r>
          </w:p>
        </w:tc>
      </w:tr>
      <w:tr w:rsidR="6111AE14" w:rsidTr="6111AE14" w14:paraId="21277800">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1EFEF6A9" w14:textId="63487A80">
            <w:pPr>
              <w:pStyle w:val="ListParagraph"/>
              <w:numPr>
                <w:ilvl w:val="0"/>
                <w:numId w:val="27"/>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Further embed pupil voice into the monitoring and development cycle of the whole school, ensure co-produced EHCP’s to prepare pupils for Modern Britain</w:t>
            </w:r>
          </w:p>
          <w:p w:rsidR="674C2E94" w:rsidP="6111AE14" w:rsidRDefault="674C2E94" w14:paraId="24D8D241" w14:textId="7BDEB69A">
            <w:pPr>
              <w:pStyle w:val="ListParagraph"/>
              <w:numPr>
                <w:ilvl w:val="0"/>
                <w:numId w:val="27"/>
              </w:numPr>
              <w:bidi w:val="0"/>
              <w:rPr>
                <w:rFonts w:ascii="Calibri" w:hAnsi="Calibri" w:eastAsia="Calibri" w:cs="Calibri"/>
                <w:b w:val="0"/>
                <w:bCs w:val="0"/>
                <w:i w:val="0"/>
                <w:iCs w:val="0"/>
                <w:sz w:val="24"/>
                <w:szCs w:val="24"/>
              </w:rPr>
            </w:pPr>
            <w:r w:rsidRPr="6111AE14" w:rsidR="674C2E94">
              <w:rPr>
                <w:rFonts w:ascii="Calibri" w:hAnsi="Calibri" w:eastAsia="Calibri" w:cs="Calibri"/>
                <w:b w:val="1"/>
                <w:bCs w:val="1"/>
                <w:i w:val="0"/>
                <w:iCs w:val="0"/>
                <w:sz w:val="24"/>
                <w:szCs w:val="24"/>
                <w:lang w:val="en-GB"/>
              </w:rPr>
              <w:t xml:space="preserve">Ensure that the Total Communication policy is applied consistency across the school and core vocabulary </w:t>
            </w:r>
            <w:r w:rsidRPr="6111AE14" w:rsidR="674C2E94">
              <w:rPr>
                <w:rFonts w:ascii="Calibri" w:hAnsi="Calibri" w:eastAsia="Calibri" w:cs="Calibri"/>
                <w:b w:val="1"/>
                <w:bCs w:val="1"/>
                <w:i w:val="0"/>
                <w:iCs w:val="0"/>
                <w:sz w:val="24"/>
                <w:szCs w:val="24"/>
                <w:lang w:val="en-GB"/>
              </w:rPr>
              <w:t>identified</w:t>
            </w:r>
            <w:r w:rsidRPr="6111AE14" w:rsidR="674C2E94">
              <w:rPr>
                <w:rFonts w:ascii="Calibri" w:hAnsi="Calibri" w:eastAsia="Calibri" w:cs="Calibri"/>
                <w:b w:val="1"/>
                <w:bCs w:val="1"/>
                <w:i w:val="0"/>
                <w:iCs w:val="0"/>
                <w:sz w:val="24"/>
                <w:szCs w:val="24"/>
                <w:lang w:val="en-GB"/>
              </w:rPr>
              <w:t xml:space="preserve"> and implemented, including use of signing, </w:t>
            </w:r>
            <w:r w:rsidRPr="6111AE14" w:rsidR="674C2E94">
              <w:rPr>
                <w:rFonts w:ascii="Calibri" w:hAnsi="Calibri" w:eastAsia="Calibri" w:cs="Calibri"/>
                <w:b w:val="1"/>
                <w:bCs w:val="1"/>
                <w:i w:val="0"/>
                <w:iCs w:val="0"/>
                <w:sz w:val="24"/>
                <w:szCs w:val="24"/>
                <w:lang w:val="en-GB"/>
              </w:rPr>
              <w:t>symbols</w:t>
            </w:r>
            <w:r w:rsidRPr="6111AE14" w:rsidR="674C2E94">
              <w:rPr>
                <w:rFonts w:ascii="Calibri" w:hAnsi="Calibri" w:eastAsia="Calibri" w:cs="Calibri"/>
                <w:b w:val="1"/>
                <w:bCs w:val="1"/>
                <w:i w:val="0"/>
                <w:iCs w:val="0"/>
                <w:sz w:val="24"/>
                <w:szCs w:val="24"/>
                <w:lang w:val="en-GB"/>
              </w:rPr>
              <w:t xml:space="preserve"> and individualised communication systems. </w:t>
            </w:r>
            <w:r w:rsidRPr="6111AE14" w:rsidR="6111AE14">
              <w:rPr>
                <w:rFonts w:ascii="Calibri" w:hAnsi="Calibri" w:eastAsia="Calibri" w:cs="Calibri"/>
                <w:b w:val="1"/>
                <w:bCs w:val="1"/>
                <w:i w:val="0"/>
                <w:iCs w:val="0"/>
                <w:sz w:val="24"/>
                <w:szCs w:val="24"/>
                <w:lang w:val="en-GB"/>
              </w:rPr>
              <w:t> </w:t>
            </w:r>
          </w:p>
          <w:p w:rsidR="6111AE14" w:rsidP="6111AE14" w:rsidRDefault="6111AE14" w14:paraId="64611254" w14:textId="6EAD9C70">
            <w:pPr>
              <w:pStyle w:val="ListParagraph"/>
              <w:numPr>
                <w:ilvl w:val="0"/>
                <w:numId w:val="27"/>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Re-introduce the school singing and signing choir as a year-round club </w:t>
            </w:r>
          </w:p>
          <w:p w:rsidR="6111AE14" w:rsidP="6111AE14" w:rsidRDefault="6111AE14" w14:paraId="37A475DA" w14:textId="32C20567">
            <w:pPr>
              <w:pStyle w:val="ListParagraph"/>
              <w:numPr>
                <w:ilvl w:val="0"/>
                <w:numId w:val="27"/>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Embed SMSC &amp; Careers learning more explicitly signposted within intended curriculum planning </w:t>
            </w:r>
          </w:p>
        </w:tc>
      </w:tr>
      <w:tr w:rsidR="6111AE14" w:rsidTr="6111AE14" w14:paraId="2A9F4741">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6351C1BE" w14:textId="7B076E91">
            <w:p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3 – 20</w:t>
            </w:r>
            <w:r w:rsidRPr="6111AE14" w:rsidR="33DED2EB">
              <w:rPr>
                <w:rFonts w:ascii="Calibri" w:hAnsi="Calibri" w:eastAsia="Calibri" w:cs="Calibri"/>
                <w:b w:val="1"/>
                <w:bCs w:val="1"/>
                <w:i w:val="0"/>
                <w:iCs w:val="0"/>
                <w:sz w:val="24"/>
                <w:szCs w:val="24"/>
                <w:lang w:val="en-US"/>
              </w:rPr>
              <w:t>2</w:t>
            </w:r>
            <w:r w:rsidRPr="6111AE14" w:rsidR="77EB6508">
              <w:rPr>
                <w:rFonts w:ascii="Calibri" w:hAnsi="Calibri" w:eastAsia="Calibri" w:cs="Calibri"/>
                <w:b w:val="1"/>
                <w:bCs w:val="1"/>
                <w:i w:val="0"/>
                <w:iCs w:val="0"/>
                <w:sz w:val="24"/>
                <w:szCs w:val="24"/>
                <w:lang w:val="en-US"/>
              </w:rPr>
              <w:t>7</w:t>
            </w:r>
            <w:r w:rsidRPr="6111AE14" w:rsidR="6111AE14">
              <w:rPr>
                <w:rFonts w:ascii="Calibri" w:hAnsi="Calibri" w:eastAsia="Calibri" w:cs="Calibri"/>
                <w:b w:val="1"/>
                <w:bCs w:val="1"/>
                <w:i w:val="0"/>
                <w:iCs w:val="0"/>
                <w:sz w:val="24"/>
                <w:szCs w:val="24"/>
                <w:lang w:val="en-US"/>
              </w:rPr>
              <w:t>/</w:t>
            </w:r>
            <w:r w:rsidRPr="6111AE14" w:rsidR="5704A6E0">
              <w:rPr>
                <w:rFonts w:ascii="Calibri" w:hAnsi="Calibri" w:eastAsia="Calibri" w:cs="Calibri"/>
                <w:b w:val="1"/>
                <w:bCs w:val="1"/>
                <w:i w:val="0"/>
                <w:iCs w:val="0"/>
                <w:sz w:val="24"/>
                <w:szCs w:val="24"/>
                <w:lang w:val="en-US"/>
              </w:rPr>
              <w:t>28</w:t>
            </w:r>
            <w:r w:rsidRPr="6111AE14" w:rsidR="6111AE14">
              <w:rPr>
                <w:rFonts w:ascii="Calibri" w:hAnsi="Calibri" w:eastAsia="Calibri" w:cs="Calibri"/>
                <w:b w:val="1"/>
                <w:bCs w:val="1"/>
                <w:i w:val="0"/>
                <w:iCs w:val="0"/>
                <w:sz w:val="24"/>
                <w:szCs w:val="24"/>
                <w:lang w:val="en-GB"/>
              </w:rPr>
              <w:t> </w:t>
            </w:r>
          </w:p>
          <w:p w:rsidR="6111AE14" w:rsidP="6111AE14" w:rsidRDefault="6111AE14" w14:paraId="6F8B04E4" w14:textId="1672B26F">
            <w:pPr>
              <w:pStyle w:val="ListParagraph"/>
              <w:numPr>
                <w:ilvl w:val="0"/>
                <w:numId w:val="3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Expand links with local companies to support the work related learning and careers programme</w:t>
            </w:r>
            <w:r w:rsidRPr="6111AE14" w:rsidR="6111AE14">
              <w:rPr>
                <w:rFonts w:ascii="Calibri" w:hAnsi="Calibri" w:eastAsia="Calibri" w:cs="Calibri"/>
                <w:b w:val="1"/>
                <w:bCs w:val="1"/>
                <w:i w:val="0"/>
                <w:iCs w:val="0"/>
                <w:sz w:val="24"/>
                <w:szCs w:val="24"/>
                <w:lang w:val="en-GB"/>
              </w:rPr>
              <w:t> </w:t>
            </w:r>
          </w:p>
          <w:p w:rsidR="6111AE14" w:rsidP="6111AE14" w:rsidRDefault="6111AE14" w14:paraId="3AF61A11" w14:textId="1A268443">
            <w:pPr>
              <w:pStyle w:val="ListParagraph"/>
              <w:numPr>
                <w:ilvl w:val="0"/>
                <w:numId w:val="31"/>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Review the school vision and values to ensure still fit for purpose.</w:t>
            </w:r>
            <w:r w:rsidRPr="6111AE14" w:rsidR="6111AE14">
              <w:rPr>
                <w:rFonts w:ascii="Calibri" w:hAnsi="Calibri" w:eastAsia="Calibri" w:cs="Calibri"/>
                <w:b w:val="1"/>
                <w:bCs w:val="1"/>
                <w:i w:val="0"/>
                <w:iCs w:val="0"/>
                <w:sz w:val="24"/>
                <w:szCs w:val="24"/>
                <w:lang w:val="en-GB"/>
              </w:rPr>
              <w:t> </w:t>
            </w:r>
          </w:p>
        </w:tc>
      </w:tr>
      <w:tr w:rsidR="6111AE14" w:rsidTr="6111AE14" w14:paraId="6A636BC3">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6111AE14" w:rsidP="6111AE14" w:rsidRDefault="6111AE14" w14:paraId="2DFAA5A4" w14:textId="5D7B123E">
            <w:p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Leadership and Management:</w:t>
            </w:r>
            <w:r w:rsidRPr="6111AE14" w:rsidR="6111AE14">
              <w:rPr>
                <w:rFonts w:ascii="Calibri" w:hAnsi="Calibri" w:eastAsia="Calibri" w:cs="Calibri"/>
                <w:b w:val="1"/>
                <w:bCs w:val="1"/>
                <w:i w:val="0"/>
                <w:iCs w:val="0"/>
                <w:sz w:val="24"/>
                <w:szCs w:val="24"/>
                <w:lang w:val="en-GB"/>
              </w:rPr>
              <w:t> </w:t>
            </w:r>
          </w:p>
        </w:tc>
      </w:tr>
      <w:tr w:rsidR="6111AE14" w:rsidTr="6111AE14" w14:paraId="7EA88D7C">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4B3813F8" w14:textId="72ED3B8C">
            <w:pPr>
              <w:bidi w:val="0"/>
              <w:rPr>
                <w:rFonts w:ascii="Calibri" w:hAnsi="Calibri" w:eastAsia="Calibri" w:cs="Calibri"/>
                <w:b w:val="1"/>
                <w:bCs w:val="1"/>
                <w:i w:val="0"/>
                <w:iCs w:val="0"/>
                <w:sz w:val="24"/>
                <w:szCs w:val="24"/>
                <w:lang w:val="en-GB"/>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2 – 202</w:t>
            </w:r>
            <w:r w:rsidRPr="6111AE14" w:rsidR="488F752A">
              <w:rPr>
                <w:rFonts w:ascii="Calibri" w:hAnsi="Calibri" w:eastAsia="Calibri" w:cs="Calibri"/>
                <w:b w:val="1"/>
                <w:bCs w:val="1"/>
                <w:i w:val="0"/>
                <w:iCs w:val="0"/>
                <w:sz w:val="24"/>
                <w:szCs w:val="24"/>
                <w:lang w:val="en-US"/>
              </w:rPr>
              <w:t>6</w:t>
            </w:r>
            <w:r w:rsidRPr="6111AE14" w:rsidR="6111AE14">
              <w:rPr>
                <w:rFonts w:ascii="Calibri" w:hAnsi="Calibri" w:eastAsia="Calibri" w:cs="Calibri"/>
                <w:b w:val="1"/>
                <w:bCs w:val="1"/>
                <w:i w:val="0"/>
                <w:iCs w:val="0"/>
                <w:sz w:val="24"/>
                <w:szCs w:val="24"/>
                <w:lang w:val="en-US"/>
              </w:rPr>
              <w:t>/2</w:t>
            </w:r>
            <w:r w:rsidRPr="6111AE14" w:rsidR="26E52B51">
              <w:rPr>
                <w:rFonts w:ascii="Calibri" w:hAnsi="Calibri" w:eastAsia="Calibri" w:cs="Calibri"/>
                <w:b w:val="1"/>
                <w:bCs w:val="1"/>
                <w:i w:val="0"/>
                <w:iCs w:val="0"/>
                <w:sz w:val="24"/>
                <w:szCs w:val="24"/>
                <w:lang w:val="en-US"/>
              </w:rPr>
              <w:t>7</w:t>
            </w:r>
          </w:p>
        </w:tc>
      </w:tr>
      <w:tr w:rsidR="6111AE14" w:rsidTr="6111AE14" w14:paraId="112CF30C">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5C6AA900" w14:textId="02715865">
            <w:pPr>
              <w:pStyle w:val="ListParagraph"/>
              <w:numPr>
                <w:ilvl w:val="0"/>
                <w:numId w:val="49"/>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Share leadership roles and responsibilities more widely as more teachers are appointed </w:t>
            </w:r>
          </w:p>
          <w:p w:rsidR="6111AE14" w:rsidP="6111AE14" w:rsidRDefault="6111AE14" w14:paraId="7258E294" w14:textId="7A8F37DF">
            <w:pPr>
              <w:pStyle w:val="ListParagraph"/>
              <w:numPr>
                <w:ilvl w:val="0"/>
                <w:numId w:val="49"/>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Train all teachers in providing effective evidence against the LA pupil bandings </w:t>
            </w:r>
          </w:p>
          <w:p w:rsidR="6111AE14" w:rsidP="6111AE14" w:rsidRDefault="6111AE14" w14:paraId="5C7122CC" w14:textId="5B6711FF">
            <w:pPr>
              <w:pStyle w:val="ListParagraph"/>
              <w:numPr>
                <w:ilvl w:val="0"/>
                <w:numId w:val="49"/>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GB"/>
              </w:rPr>
              <w:t>Enhance specialist support for teachers and pupils  </w:t>
            </w:r>
          </w:p>
          <w:p w:rsidR="6111AE14" w:rsidP="6111AE14" w:rsidRDefault="6111AE14" w14:paraId="5A81FCB4" w14:textId="118F2EB0">
            <w:pPr>
              <w:pStyle w:val="ListParagraph"/>
              <w:numPr>
                <w:ilvl w:val="0"/>
                <w:numId w:val="49"/>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 xml:space="preserve">Governors to consider pros and cons of </w:t>
            </w:r>
            <w:r w:rsidRPr="6111AE14" w:rsidR="6111AE14">
              <w:rPr>
                <w:rFonts w:ascii="Calibri" w:hAnsi="Calibri" w:eastAsia="Calibri" w:cs="Calibri"/>
                <w:b w:val="1"/>
                <w:bCs w:val="1"/>
                <w:i w:val="0"/>
                <w:iCs w:val="0"/>
                <w:sz w:val="24"/>
                <w:szCs w:val="24"/>
                <w:lang w:val="en-US"/>
              </w:rPr>
              <w:t>academisation</w:t>
            </w:r>
            <w:r w:rsidRPr="6111AE14" w:rsidR="6111AE14">
              <w:rPr>
                <w:rFonts w:ascii="Calibri" w:hAnsi="Calibri" w:eastAsia="Calibri" w:cs="Calibri"/>
                <w:b w:val="1"/>
                <w:bCs w:val="1"/>
                <w:i w:val="0"/>
                <w:iCs w:val="0"/>
                <w:sz w:val="24"/>
                <w:szCs w:val="24"/>
                <w:lang w:val="en-GB"/>
              </w:rPr>
              <w:t> </w:t>
            </w:r>
          </w:p>
        </w:tc>
      </w:tr>
      <w:tr w:rsidR="6111AE14" w:rsidTr="6111AE14" w14:paraId="0CB425C7">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7F5A6F30" w14:textId="578C4183">
            <w:pPr>
              <w:bidi w:val="0"/>
              <w:rPr>
                <w:rFonts w:ascii="Calibri" w:hAnsi="Calibri" w:eastAsia="Calibri" w:cs="Calibri"/>
                <w:b w:val="1"/>
                <w:bCs w:val="1"/>
                <w:i w:val="0"/>
                <w:iCs w:val="0"/>
                <w:sz w:val="24"/>
                <w:szCs w:val="24"/>
                <w:lang w:val="en-GB"/>
              </w:rPr>
            </w:pPr>
            <w:r w:rsidRPr="6111AE14" w:rsidR="6111AE14">
              <w:rPr>
                <w:rFonts w:ascii="Calibri" w:hAnsi="Calibri" w:eastAsia="Calibri" w:cs="Calibri"/>
                <w:b w:val="1"/>
                <w:bCs w:val="1"/>
                <w:i w:val="0"/>
                <w:iCs w:val="0"/>
                <w:sz w:val="24"/>
                <w:szCs w:val="24"/>
                <w:lang w:val="en-GB"/>
              </w:rPr>
              <w:t> </w:t>
            </w:r>
            <w:r w:rsidRPr="6111AE14" w:rsidR="6111AE14">
              <w:rPr>
                <w:rFonts w:ascii="Calibri" w:hAnsi="Calibri" w:eastAsia="Calibri" w:cs="Calibri"/>
                <w:b w:val="1"/>
                <w:bCs w:val="1"/>
                <w:i w:val="0"/>
                <w:iCs w:val="0"/>
                <w:sz w:val="24"/>
                <w:szCs w:val="24"/>
                <w:lang w:val="en-US"/>
              </w:rPr>
              <w:t>Targets for year 3 – 202</w:t>
            </w:r>
            <w:r w:rsidRPr="6111AE14" w:rsidR="3F1B563E">
              <w:rPr>
                <w:rFonts w:ascii="Calibri" w:hAnsi="Calibri" w:eastAsia="Calibri" w:cs="Calibri"/>
                <w:b w:val="1"/>
                <w:bCs w:val="1"/>
                <w:i w:val="0"/>
                <w:iCs w:val="0"/>
                <w:sz w:val="24"/>
                <w:szCs w:val="24"/>
                <w:lang w:val="en-US"/>
              </w:rPr>
              <w:t>7</w:t>
            </w:r>
            <w:r w:rsidRPr="6111AE14" w:rsidR="6111AE14">
              <w:rPr>
                <w:rFonts w:ascii="Calibri" w:hAnsi="Calibri" w:eastAsia="Calibri" w:cs="Calibri"/>
                <w:b w:val="1"/>
                <w:bCs w:val="1"/>
                <w:i w:val="0"/>
                <w:iCs w:val="0"/>
                <w:sz w:val="24"/>
                <w:szCs w:val="24"/>
                <w:lang w:val="en-US"/>
              </w:rPr>
              <w:t>/2</w:t>
            </w:r>
            <w:r w:rsidRPr="6111AE14" w:rsidR="3CD73A6F">
              <w:rPr>
                <w:rFonts w:ascii="Calibri" w:hAnsi="Calibri" w:eastAsia="Calibri" w:cs="Calibri"/>
                <w:b w:val="1"/>
                <w:bCs w:val="1"/>
                <w:i w:val="0"/>
                <w:iCs w:val="0"/>
                <w:sz w:val="24"/>
                <w:szCs w:val="24"/>
                <w:lang w:val="en-US"/>
              </w:rPr>
              <w:t>8</w:t>
            </w:r>
          </w:p>
        </w:tc>
      </w:tr>
      <w:tr w:rsidR="6111AE14" w:rsidTr="6111AE14" w14:paraId="41862FB8">
        <w:trPr>
          <w:trHeight w:val="300"/>
        </w:trPr>
        <w:tc>
          <w:tcPr>
            <w:tcW w:w="129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111AE14" w:rsidP="6111AE14" w:rsidRDefault="6111AE14" w14:paraId="354A1861" w14:textId="3E9D9CF8">
            <w:pPr>
              <w:pStyle w:val="ListParagraph"/>
              <w:numPr>
                <w:ilvl w:val="0"/>
                <w:numId w:val="4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Establish a separate charity to fundraise for a new hydrotherapy pool by the pavilion</w:t>
            </w:r>
            <w:r w:rsidRPr="6111AE14" w:rsidR="6111AE14">
              <w:rPr>
                <w:rFonts w:ascii="Calibri" w:hAnsi="Calibri" w:eastAsia="Calibri" w:cs="Calibri"/>
                <w:b w:val="1"/>
                <w:bCs w:val="1"/>
                <w:i w:val="0"/>
                <w:iCs w:val="0"/>
                <w:sz w:val="24"/>
                <w:szCs w:val="24"/>
                <w:lang w:val="en-GB"/>
              </w:rPr>
              <w:t> </w:t>
            </w:r>
          </w:p>
          <w:p w:rsidR="6111AE14" w:rsidP="6111AE14" w:rsidRDefault="6111AE14" w14:paraId="36C8B30C" w14:textId="325CC3D4">
            <w:pPr>
              <w:pStyle w:val="ListParagraph"/>
              <w:numPr>
                <w:ilvl w:val="0"/>
                <w:numId w:val="40"/>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Update the sensory room</w:t>
            </w:r>
            <w:r w:rsidRPr="6111AE14" w:rsidR="6111AE14">
              <w:rPr>
                <w:rFonts w:ascii="Calibri" w:hAnsi="Calibri" w:eastAsia="Calibri" w:cs="Calibri"/>
                <w:b w:val="1"/>
                <w:bCs w:val="1"/>
                <w:i w:val="0"/>
                <w:iCs w:val="0"/>
                <w:sz w:val="24"/>
                <w:szCs w:val="24"/>
                <w:lang w:val="en-GB"/>
              </w:rPr>
              <w:t> </w:t>
            </w:r>
          </w:p>
          <w:p w:rsidR="6111AE14" w:rsidP="6111AE14" w:rsidRDefault="6111AE14" w14:paraId="2E7B9728" w14:textId="594B79FD">
            <w:pPr>
              <w:pStyle w:val="ListParagraph"/>
              <w:numPr>
                <w:ilvl w:val="0"/>
                <w:numId w:val="41"/>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 xml:space="preserve">Review staff induction process to ensure still </w:t>
            </w:r>
            <w:r w:rsidRPr="6111AE14" w:rsidR="6111AE14">
              <w:rPr>
                <w:rFonts w:ascii="Calibri" w:hAnsi="Calibri" w:eastAsia="Calibri" w:cs="Calibri"/>
                <w:b w:val="1"/>
                <w:bCs w:val="1"/>
                <w:i w:val="0"/>
                <w:iCs w:val="0"/>
                <w:sz w:val="24"/>
                <w:szCs w:val="24"/>
                <w:lang w:val="en-US"/>
              </w:rPr>
              <w:t>appropriate for</w:t>
            </w:r>
            <w:r w:rsidRPr="6111AE14" w:rsidR="6111AE14">
              <w:rPr>
                <w:rFonts w:ascii="Calibri" w:hAnsi="Calibri" w:eastAsia="Calibri" w:cs="Calibri"/>
                <w:b w:val="1"/>
                <w:bCs w:val="1"/>
                <w:i w:val="0"/>
                <w:iCs w:val="0"/>
                <w:sz w:val="24"/>
                <w:szCs w:val="24"/>
                <w:lang w:val="en-US"/>
              </w:rPr>
              <w:t xml:space="preserve"> expected cohort in Sept 2026</w:t>
            </w:r>
            <w:r w:rsidRPr="6111AE14" w:rsidR="6111AE14">
              <w:rPr>
                <w:rFonts w:ascii="Calibri" w:hAnsi="Calibri" w:eastAsia="Calibri" w:cs="Calibri"/>
                <w:b w:val="1"/>
                <w:bCs w:val="1"/>
                <w:i w:val="0"/>
                <w:iCs w:val="0"/>
                <w:sz w:val="24"/>
                <w:szCs w:val="24"/>
                <w:lang w:val="en-GB"/>
              </w:rPr>
              <w:t> </w:t>
            </w:r>
          </w:p>
          <w:p w:rsidR="6111AE14" w:rsidP="6111AE14" w:rsidRDefault="6111AE14" w14:paraId="29C0B39D" w14:textId="0538BF5A">
            <w:pPr>
              <w:pStyle w:val="ListParagraph"/>
              <w:numPr>
                <w:ilvl w:val="0"/>
                <w:numId w:val="43"/>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Review staff CPD programme to ensure appropriate for expected cohort in Sept 2026</w:t>
            </w:r>
            <w:r w:rsidRPr="6111AE14" w:rsidR="6111AE14">
              <w:rPr>
                <w:rFonts w:ascii="Calibri" w:hAnsi="Calibri" w:eastAsia="Calibri" w:cs="Calibri"/>
                <w:b w:val="1"/>
                <w:bCs w:val="1"/>
                <w:i w:val="0"/>
                <w:iCs w:val="0"/>
                <w:sz w:val="24"/>
                <w:szCs w:val="24"/>
                <w:lang w:val="en-GB"/>
              </w:rPr>
              <w:t> </w:t>
            </w:r>
          </w:p>
          <w:p w:rsidR="6111AE14" w:rsidP="6111AE14" w:rsidRDefault="6111AE14" w14:paraId="51209198" w14:textId="23C7424E">
            <w:pPr>
              <w:pStyle w:val="ListParagraph"/>
              <w:numPr>
                <w:ilvl w:val="0"/>
                <w:numId w:val="44"/>
              </w:numPr>
              <w:bidi w:val="0"/>
              <w:rPr>
                <w:rFonts w:ascii="Calibri" w:hAnsi="Calibri" w:eastAsia="Calibri" w:cs="Calibri"/>
                <w:b w:val="0"/>
                <w:bCs w:val="0"/>
                <w:i w:val="0"/>
                <w:iCs w:val="0"/>
                <w:sz w:val="24"/>
                <w:szCs w:val="24"/>
              </w:rPr>
            </w:pPr>
            <w:r w:rsidRPr="6111AE14" w:rsidR="6111AE14">
              <w:rPr>
                <w:rFonts w:ascii="Calibri" w:hAnsi="Calibri" w:eastAsia="Calibri" w:cs="Calibri"/>
                <w:b w:val="1"/>
                <w:bCs w:val="1"/>
                <w:i w:val="0"/>
                <w:iCs w:val="0"/>
                <w:sz w:val="24"/>
                <w:szCs w:val="24"/>
                <w:lang w:val="en-US"/>
              </w:rPr>
              <w:t>Skills audit of Governors to develop Governance for school year 2026/27</w:t>
            </w:r>
            <w:r w:rsidRPr="6111AE14" w:rsidR="6111AE14">
              <w:rPr>
                <w:rFonts w:ascii="Calibri" w:hAnsi="Calibri" w:eastAsia="Calibri" w:cs="Calibri"/>
                <w:b w:val="1"/>
                <w:bCs w:val="1"/>
                <w:i w:val="0"/>
                <w:iCs w:val="0"/>
                <w:sz w:val="24"/>
                <w:szCs w:val="24"/>
                <w:lang w:val="en-GB"/>
              </w:rPr>
              <w:t> </w:t>
            </w:r>
          </w:p>
        </w:tc>
      </w:tr>
    </w:tbl>
    <w:p xmlns:wp14="http://schemas.microsoft.com/office/word/2010/wordml" w:rsidP="6111AE14" wp14:paraId="36500E5B" wp14:textId="4862EA29">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5D3987BD"/>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2">
    <w:nsid w:val="4468b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5771480"/>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0">
    <w:nsid w:val="3ec195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67e0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8595d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4259b40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6">
    <w:nsid w:val="69c311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bc929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6c7ea4a4"/>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649a9d"/>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94ed6e2"/>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d8a8d33"/>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677a31b"/>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75f1400d"/>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298aa44"/>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c5336ab"/>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619b86"/>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da09954"/>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87ad36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ddd31c0"/>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79b3b3c"/>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ab8d509"/>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d184aa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1a3a1b7"/>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5e8470"/>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97013f0"/>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df79b8e"/>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be462ea"/>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18282df"/>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b6187bc"/>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f0d4c05"/>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8c1e9f7"/>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8e5d8b8"/>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d64ed02"/>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b1df66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e5e1cd0"/>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579664f"/>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a5483cf"/>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f2ae827"/>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f9d70"/>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a7ac1e"/>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93497d0"/>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ed0bc13"/>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5320724"/>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0ba3f27"/>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f044286"/>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a5817fc"/>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1a4d014"/>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9fb67d3"/>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b5d33a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fd05b40"/>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e6d822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80017"/>
    <w:rsid w:val="0009CBE0"/>
    <w:rsid w:val="0031453D"/>
    <w:rsid w:val="004AD603"/>
    <w:rsid w:val="0067A233"/>
    <w:rsid w:val="00F9A81A"/>
    <w:rsid w:val="00FA0BC9"/>
    <w:rsid w:val="010E31B1"/>
    <w:rsid w:val="014541F9"/>
    <w:rsid w:val="017A2649"/>
    <w:rsid w:val="0223911F"/>
    <w:rsid w:val="0236B337"/>
    <w:rsid w:val="02D6ED5A"/>
    <w:rsid w:val="03368EB5"/>
    <w:rsid w:val="0337D5E9"/>
    <w:rsid w:val="034EB09B"/>
    <w:rsid w:val="03F388D0"/>
    <w:rsid w:val="04016D69"/>
    <w:rsid w:val="04485382"/>
    <w:rsid w:val="04881299"/>
    <w:rsid w:val="04AD748B"/>
    <w:rsid w:val="04B5CC06"/>
    <w:rsid w:val="04D28F15"/>
    <w:rsid w:val="04EA3E88"/>
    <w:rsid w:val="04EE55C2"/>
    <w:rsid w:val="0514CA79"/>
    <w:rsid w:val="0549D2EA"/>
    <w:rsid w:val="056790B2"/>
    <w:rsid w:val="056841CF"/>
    <w:rsid w:val="05D856D3"/>
    <w:rsid w:val="05D8D72A"/>
    <w:rsid w:val="05FACBA6"/>
    <w:rsid w:val="06427B37"/>
    <w:rsid w:val="067CA7AC"/>
    <w:rsid w:val="069D8401"/>
    <w:rsid w:val="074B3B8E"/>
    <w:rsid w:val="079B13DC"/>
    <w:rsid w:val="07A1DCA4"/>
    <w:rsid w:val="07A36D2C"/>
    <w:rsid w:val="0964582B"/>
    <w:rsid w:val="0968BEDA"/>
    <w:rsid w:val="09D10EDD"/>
    <w:rsid w:val="09DC9D90"/>
    <w:rsid w:val="0A563DA8"/>
    <w:rsid w:val="0A8987EA"/>
    <w:rsid w:val="0AA6AC6C"/>
    <w:rsid w:val="0AA71922"/>
    <w:rsid w:val="0AC04EEE"/>
    <w:rsid w:val="0AD2ECDB"/>
    <w:rsid w:val="0ADAFB52"/>
    <w:rsid w:val="0ADAFB52"/>
    <w:rsid w:val="0AE94917"/>
    <w:rsid w:val="0B506DEA"/>
    <w:rsid w:val="0B88AF18"/>
    <w:rsid w:val="0B98BA95"/>
    <w:rsid w:val="0BC7BA6B"/>
    <w:rsid w:val="0BDD1400"/>
    <w:rsid w:val="0BE87745"/>
    <w:rsid w:val="0C4D6F1A"/>
    <w:rsid w:val="0C8012C7"/>
    <w:rsid w:val="0CBA5BB0"/>
    <w:rsid w:val="0D51AE4A"/>
    <w:rsid w:val="0D51F6FA"/>
    <w:rsid w:val="0D812057"/>
    <w:rsid w:val="0DD52290"/>
    <w:rsid w:val="0F85EF88"/>
    <w:rsid w:val="0FFB9E59"/>
    <w:rsid w:val="10609E18"/>
    <w:rsid w:val="1074E943"/>
    <w:rsid w:val="10AAAF4A"/>
    <w:rsid w:val="10AAAF4A"/>
    <w:rsid w:val="10D7CFAA"/>
    <w:rsid w:val="10F2B319"/>
    <w:rsid w:val="10F2B319"/>
    <w:rsid w:val="11383D59"/>
    <w:rsid w:val="12344F0E"/>
    <w:rsid w:val="124C3E74"/>
    <w:rsid w:val="1291F109"/>
    <w:rsid w:val="129D4F39"/>
    <w:rsid w:val="12CC313F"/>
    <w:rsid w:val="12DA8F2C"/>
    <w:rsid w:val="1318F244"/>
    <w:rsid w:val="13372CFF"/>
    <w:rsid w:val="13B1D513"/>
    <w:rsid w:val="148D293D"/>
    <w:rsid w:val="14B33943"/>
    <w:rsid w:val="14BF6BCA"/>
    <w:rsid w:val="14F2C402"/>
    <w:rsid w:val="151A90C2"/>
    <w:rsid w:val="151EF96B"/>
    <w:rsid w:val="1524B62F"/>
    <w:rsid w:val="15405302"/>
    <w:rsid w:val="154CAF1E"/>
    <w:rsid w:val="1571E19C"/>
    <w:rsid w:val="15B2CDF1"/>
    <w:rsid w:val="15B935F4"/>
    <w:rsid w:val="161BE518"/>
    <w:rsid w:val="168475AF"/>
    <w:rsid w:val="1685FC5A"/>
    <w:rsid w:val="16A618F8"/>
    <w:rsid w:val="16C2A978"/>
    <w:rsid w:val="1710A97A"/>
    <w:rsid w:val="171D1619"/>
    <w:rsid w:val="173381D9"/>
    <w:rsid w:val="175BC93B"/>
    <w:rsid w:val="17B4C3D9"/>
    <w:rsid w:val="17D5DBFF"/>
    <w:rsid w:val="17D66349"/>
    <w:rsid w:val="17D95188"/>
    <w:rsid w:val="18080017"/>
    <w:rsid w:val="180C210D"/>
    <w:rsid w:val="18343FF9"/>
    <w:rsid w:val="184316A0"/>
    <w:rsid w:val="18D75B6E"/>
    <w:rsid w:val="18D8DC1C"/>
    <w:rsid w:val="19971AA2"/>
    <w:rsid w:val="199D71F9"/>
    <w:rsid w:val="19AF9F62"/>
    <w:rsid w:val="1A2B1DC4"/>
    <w:rsid w:val="1A726F58"/>
    <w:rsid w:val="1A8865E1"/>
    <w:rsid w:val="1A8C7A4E"/>
    <w:rsid w:val="1A8CD90F"/>
    <w:rsid w:val="1B24E20B"/>
    <w:rsid w:val="1BA881D5"/>
    <w:rsid w:val="1C0373DD"/>
    <w:rsid w:val="1C5C1F32"/>
    <w:rsid w:val="1C9E0869"/>
    <w:rsid w:val="1CF011AA"/>
    <w:rsid w:val="1D098AF4"/>
    <w:rsid w:val="1D264729"/>
    <w:rsid w:val="1D86F32A"/>
    <w:rsid w:val="1DC15DA2"/>
    <w:rsid w:val="1DDBDC3D"/>
    <w:rsid w:val="1ED73BE0"/>
    <w:rsid w:val="1F90E703"/>
    <w:rsid w:val="1FDB95E0"/>
    <w:rsid w:val="1FFDD0FF"/>
    <w:rsid w:val="20440B85"/>
    <w:rsid w:val="2048DED1"/>
    <w:rsid w:val="2053D313"/>
    <w:rsid w:val="20DAA7C9"/>
    <w:rsid w:val="21100F2B"/>
    <w:rsid w:val="2151A80A"/>
    <w:rsid w:val="21552F2C"/>
    <w:rsid w:val="219E3956"/>
    <w:rsid w:val="21B71934"/>
    <w:rsid w:val="21C3E724"/>
    <w:rsid w:val="21DEA72F"/>
    <w:rsid w:val="2207B1BA"/>
    <w:rsid w:val="22475BBA"/>
    <w:rsid w:val="22475BBA"/>
    <w:rsid w:val="229FAE82"/>
    <w:rsid w:val="22D29AAE"/>
    <w:rsid w:val="22EB981E"/>
    <w:rsid w:val="2361C9C6"/>
    <w:rsid w:val="237ED885"/>
    <w:rsid w:val="23D23C94"/>
    <w:rsid w:val="23D6F9FE"/>
    <w:rsid w:val="23D6F9FE"/>
    <w:rsid w:val="2421DEFB"/>
    <w:rsid w:val="2444E7C8"/>
    <w:rsid w:val="2479E9B0"/>
    <w:rsid w:val="24D2E7CD"/>
    <w:rsid w:val="2508A253"/>
    <w:rsid w:val="25C817D1"/>
    <w:rsid w:val="26554F6B"/>
    <w:rsid w:val="265B285E"/>
    <w:rsid w:val="2664B6E8"/>
    <w:rsid w:val="26B3BD6A"/>
    <w:rsid w:val="26B740C8"/>
    <w:rsid w:val="26B78F1A"/>
    <w:rsid w:val="26D978A8"/>
    <w:rsid w:val="26E52B51"/>
    <w:rsid w:val="26E63B47"/>
    <w:rsid w:val="27995BAD"/>
    <w:rsid w:val="27CD25B4"/>
    <w:rsid w:val="287EA762"/>
    <w:rsid w:val="28950405"/>
    <w:rsid w:val="28D45BF2"/>
    <w:rsid w:val="28F9BA29"/>
    <w:rsid w:val="2927F400"/>
    <w:rsid w:val="29353C24"/>
    <w:rsid w:val="294CD99C"/>
    <w:rsid w:val="294E13AF"/>
    <w:rsid w:val="2959F782"/>
    <w:rsid w:val="299A6A5D"/>
    <w:rsid w:val="29B79BE1"/>
    <w:rsid w:val="29CE587B"/>
    <w:rsid w:val="29FDB454"/>
    <w:rsid w:val="2A77BA1E"/>
    <w:rsid w:val="2ACF269F"/>
    <w:rsid w:val="2ACF269F"/>
    <w:rsid w:val="2B2A7DDC"/>
    <w:rsid w:val="2B50759A"/>
    <w:rsid w:val="2B604FC7"/>
    <w:rsid w:val="2B6B0706"/>
    <w:rsid w:val="2BB5C1DB"/>
    <w:rsid w:val="2BCE5109"/>
    <w:rsid w:val="2BD14420"/>
    <w:rsid w:val="2BE6B65D"/>
    <w:rsid w:val="2BEF8FCC"/>
    <w:rsid w:val="2BF6E69B"/>
    <w:rsid w:val="2C39A6AD"/>
    <w:rsid w:val="2CA84EC6"/>
    <w:rsid w:val="2CA84EC6"/>
    <w:rsid w:val="2CAB87BC"/>
    <w:rsid w:val="2CEBCCC5"/>
    <w:rsid w:val="2D21D4E2"/>
    <w:rsid w:val="2D78279C"/>
    <w:rsid w:val="2D845028"/>
    <w:rsid w:val="2DD7537F"/>
    <w:rsid w:val="2DED33A0"/>
    <w:rsid w:val="2DF3F099"/>
    <w:rsid w:val="2E6E3FB4"/>
    <w:rsid w:val="2E7ECCE5"/>
    <w:rsid w:val="2EAD3DCA"/>
    <w:rsid w:val="2ED1A363"/>
    <w:rsid w:val="2F12F656"/>
    <w:rsid w:val="2F36B873"/>
    <w:rsid w:val="2F4BD1F3"/>
    <w:rsid w:val="2F99040E"/>
    <w:rsid w:val="2FB3F131"/>
    <w:rsid w:val="2FE0EB58"/>
    <w:rsid w:val="3044E76C"/>
    <w:rsid w:val="306018FD"/>
    <w:rsid w:val="3065C3F7"/>
    <w:rsid w:val="3069D087"/>
    <w:rsid w:val="3070744D"/>
    <w:rsid w:val="30AA360E"/>
    <w:rsid w:val="30F8C37C"/>
    <w:rsid w:val="3115C3A2"/>
    <w:rsid w:val="3189F9BD"/>
    <w:rsid w:val="3189F9BD"/>
    <w:rsid w:val="31AE4E2C"/>
    <w:rsid w:val="327F6204"/>
    <w:rsid w:val="331F9A6A"/>
    <w:rsid w:val="3375A5E0"/>
    <w:rsid w:val="33A40440"/>
    <w:rsid w:val="33DED2EB"/>
    <w:rsid w:val="33E08E58"/>
    <w:rsid w:val="3492D647"/>
    <w:rsid w:val="34B69CDD"/>
    <w:rsid w:val="3505CA9B"/>
    <w:rsid w:val="3592A2C4"/>
    <w:rsid w:val="359EED00"/>
    <w:rsid w:val="35B01F93"/>
    <w:rsid w:val="35B4DD9C"/>
    <w:rsid w:val="35FC53BE"/>
    <w:rsid w:val="363F2DDF"/>
    <w:rsid w:val="36404ADF"/>
    <w:rsid w:val="36C7DAD8"/>
    <w:rsid w:val="36D7F992"/>
    <w:rsid w:val="36DA08BE"/>
    <w:rsid w:val="36DEC865"/>
    <w:rsid w:val="370C86ED"/>
    <w:rsid w:val="3744C089"/>
    <w:rsid w:val="37934D09"/>
    <w:rsid w:val="37A345B7"/>
    <w:rsid w:val="37A345B7"/>
    <w:rsid w:val="37AD7E14"/>
    <w:rsid w:val="38089B4E"/>
    <w:rsid w:val="38557F03"/>
    <w:rsid w:val="38948B8D"/>
    <w:rsid w:val="389EBCE4"/>
    <w:rsid w:val="38C884BA"/>
    <w:rsid w:val="39430D03"/>
    <w:rsid w:val="3974D06C"/>
    <w:rsid w:val="39B98044"/>
    <w:rsid w:val="39D088E7"/>
    <w:rsid w:val="3A223A8C"/>
    <w:rsid w:val="3A78397B"/>
    <w:rsid w:val="3A954DA3"/>
    <w:rsid w:val="3ACB1D9E"/>
    <w:rsid w:val="3B60DB4E"/>
    <w:rsid w:val="3B670708"/>
    <w:rsid w:val="3BCEA69B"/>
    <w:rsid w:val="3BF5B3DE"/>
    <w:rsid w:val="3C03643A"/>
    <w:rsid w:val="3C225A19"/>
    <w:rsid w:val="3C4AD814"/>
    <w:rsid w:val="3C671357"/>
    <w:rsid w:val="3C88F84B"/>
    <w:rsid w:val="3CA78DA0"/>
    <w:rsid w:val="3CD73A6F"/>
    <w:rsid w:val="3CF309A1"/>
    <w:rsid w:val="3D5EF49D"/>
    <w:rsid w:val="3DB04030"/>
    <w:rsid w:val="3DB366C1"/>
    <w:rsid w:val="3E5F8612"/>
    <w:rsid w:val="3EDD49B4"/>
    <w:rsid w:val="3EDD49B4"/>
    <w:rsid w:val="3F1B563E"/>
    <w:rsid w:val="3F5E7D38"/>
    <w:rsid w:val="3F9CE9BE"/>
    <w:rsid w:val="3FA16D1C"/>
    <w:rsid w:val="4014C940"/>
    <w:rsid w:val="4060C281"/>
    <w:rsid w:val="40676C14"/>
    <w:rsid w:val="4073E67B"/>
    <w:rsid w:val="40ADCFD0"/>
    <w:rsid w:val="40D67F7E"/>
    <w:rsid w:val="41C8BF18"/>
    <w:rsid w:val="4210F212"/>
    <w:rsid w:val="42918AD9"/>
    <w:rsid w:val="42A24C3C"/>
    <w:rsid w:val="42A4E3A8"/>
    <w:rsid w:val="42AC6C3A"/>
    <w:rsid w:val="42BC682F"/>
    <w:rsid w:val="42D40FDC"/>
    <w:rsid w:val="42F9E7BB"/>
    <w:rsid w:val="42FF114D"/>
    <w:rsid w:val="436757FA"/>
    <w:rsid w:val="43A03C26"/>
    <w:rsid w:val="43D9B444"/>
    <w:rsid w:val="4418DA16"/>
    <w:rsid w:val="44EE40B9"/>
    <w:rsid w:val="45285213"/>
    <w:rsid w:val="45BC6F3F"/>
    <w:rsid w:val="45D78036"/>
    <w:rsid w:val="4640C942"/>
    <w:rsid w:val="466655E6"/>
    <w:rsid w:val="46D3F3CD"/>
    <w:rsid w:val="4772E5F9"/>
    <w:rsid w:val="47827392"/>
    <w:rsid w:val="47ABB988"/>
    <w:rsid w:val="47BAD040"/>
    <w:rsid w:val="47E00315"/>
    <w:rsid w:val="4876724A"/>
    <w:rsid w:val="488CEECE"/>
    <w:rsid w:val="488F752A"/>
    <w:rsid w:val="48965DE3"/>
    <w:rsid w:val="48EA71E7"/>
    <w:rsid w:val="48FC1B1C"/>
    <w:rsid w:val="495154F6"/>
    <w:rsid w:val="4A484459"/>
    <w:rsid w:val="4A70B7F5"/>
    <w:rsid w:val="4AEE9786"/>
    <w:rsid w:val="4B30FA13"/>
    <w:rsid w:val="4B3D3A97"/>
    <w:rsid w:val="4B419319"/>
    <w:rsid w:val="4B770A88"/>
    <w:rsid w:val="4B7E38C9"/>
    <w:rsid w:val="4B8A307C"/>
    <w:rsid w:val="4BE9CB5F"/>
    <w:rsid w:val="4BFAD0C9"/>
    <w:rsid w:val="4C1DD2DD"/>
    <w:rsid w:val="4C69300E"/>
    <w:rsid w:val="4C6F1901"/>
    <w:rsid w:val="4CAB939E"/>
    <w:rsid w:val="4CB5FAE0"/>
    <w:rsid w:val="4CC27621"/>
    <w:rsid w:val="4DEE0CAC"/>
    <w:rsid w:val="4E02C0D5"/>
    <w:rsid w:val="4E085285"/>
    <w:rsid w:val="4E62EFDE"/>
    <w:rsid w:val="4EF86B6A"/>
    <w:rsid w:val="4F1C441E"/>
    <w:rsid w:val="4F627077"/>
    <w:rsid w:val="4F9CB1B4"/>
    <w:rsid w:val="4FCC5B98"/>
    <w:rsid w:val="50919F41"/>
    <w:rsid w:val="50C102D5"/>
    <w:rsid w:val="510A209B"/>
    <w:rsid w:val="513D5D67"/>
    <w:rsid w:val="5144BCF7"/>
    <w:rsid w:val="52363490"/>
    <w:rsid w:val="52844BB5"/>
    <w:rsid w:val="52A32E68"/>
    <w:rsid w:val="535A70F0"/>
    <w:rsid w:val="53BFDDBC"/>
    <w:rsid w:val="53FB533C"/>
    <w:rsid w:val="540492A8"/>
    <w:rsid w:val="54095FF5"/>
    <w:rsid w:val="544ADFF3"/>
    <w:rsid w:val="5480AA8F"/>
    <w:rsid w:val="54A3E7D6"/>
    <w:rsid w:val="54C5FCC4"/>
    <w:rsid w:val="54F7276C"/>
    <w:rsid w:val="55048AF2"/>
    <w:rsid w:val="55453978"/>
    <w:rsid w:val="557414AE"/>
    <w:rsid w:val="561F5145"/>
    <w:rsid w:val="5647BC35"/>
    <w:rsid w:val="5670B030"/>
    <w:rsid w:val="56C7CB54"/>
    <w:rsid w:val="5704A6E0"/>
    <w:rsid w:val="5718E459"/>
    <w:rsid w:val="57201FCF"/>
    <w:rsid w:val="57820087"/>
    <w:rsid w:val="57B1D642"/>
    <w:rsid w:val="58EFBDF0"/>
    <w:rsid w:val="59A57D7B"/>
    <w:rsid w:val="5A698844"/>
    <w:rsid w:val="5A8D1C17"/>
    <w:rsid w:val="5ACBE4FF"/>
    <w:rsid w:val="5AF4F8EE"/>
    <w:rsid w:val="5B7C958D"/>
    <w:rsid w:val="5BCE98E4"/>
    <w:rsid w:val="5BD0FE1F"/>
    <w:rsid w:val="5BFBFB6D"/>
    <w:rsid w:val="5C0D88C2"/>
    <w:rsid w:val="5C30E1A1"/>
    <w:rsid w:val="5CB59FE9"/>
    <w:rsid w:val="5CB59FE9"/>
    <w:rsid w:val="5CD49613"/>
    <w:rsid w:val="5D0DC0C0"/>
    <w:rsid w:val="5D36CD25"/>
    <w:rsid w:val="5D548165"/>
    <w:rsid w:val="5DA60CF2"/>
    <w:rsid w:val="5DC2E759"/>
    <w:rsid w:val="5DF71C10"/>
    <w:rsid w:val="5E0200B1"/>
    <w:rsid w:val="5E03C347"/>
    <w:rsid w:val="5E2365CF"/>
    <w:rsid w:val="5E387B72"/>
    <w:rsid w:val="5E4DD872"/>
    <w:rsid w:val="5E83B880"/>
    <w:rsid w:val="5F0F7881"/>
    <w:rsid w:val="6025ACF9"/>
    <w:rsid w:val="6050F120"/>
    <w:rsid w:val="605A4E39"/>
    <w:rsid w:val="605A4E39"/>
    <w:rsid w:val="60DCF374"/>
    <w:rsid w:val="60F33F93"/>
    <w:rsid w:val="60FF5BA6"/>
    <w:rsid w:val="61036214"/>
    <w:rsid w:val="6111AE14"/>
    <w:rsid w:val="61341DFB"/>
    <w:rsid w:val="61A9718B"/>
    <w:rsid w:val="61B0854D"/>
    <w:rsid w:val="61C370A4"/>
    <w:rsid w:val="6216CF57"/>
    <w:rsid w:val="62D4F400"/>
    <w:rsid w:val="6337DF3C"/>
    <w:rsid w:val="633FA35A"/>
    <w:rsid w:val="634EBB35"/>
    <w:rsid w:val="643FC96A"/>
    <w:rsid w:val="64A617B4"/>
    <w:rsid w:val="64C39B16"/>
    <w:rsid w:val="65006DC0"/>
    <w:rsid w:val="658AF928"/>
    <w:rsid w:val="65B4A9A9"/>
    <w:rsid w:val="6604FD64"/>
    <w:rsid w:val="663B5340"/>
    <w:rsid w:val="6666A48F"/>
    <w:rsid w:val="672D7B79"/>
    <w:rsid w:val="673B3E4B"/>
    <w:rsid w:val="673B3E4B"/>
    <w:rsid w:val="674C2E94"/>
    <w:rsid w:val="67765E82"/>
    <w:rsid w:val="6825916B"/>
    <w:rsid w:val="68344BD0"/>
    <w:rsid w:val="688F88BD"/>
    <w:rsid w:val="68AEEC27"/>
    <w:rsid w:val="690DE3E6"/>
    <w:rsid w:val="695DD04F"/>
    <w:rsid w:val="6997DB82"/>
    <w:rsid w:val="69AE61EB"/>
    <w:rsid w:val="69C46D7B"/>
    <w:rsid w:val="69F9AF30"/>
    <w:rsid w:val="6A57A1AE"/>
    <w:rsid w:val="6AB9F3ED"/>
    <w:rsid w:val="6AEC006D"/>
    <w:rsid w:val="6B6CF71F"/>
    <w:rsid w:val="6B70B829"/>
    <w:rsid w:val="6B8CBFC4"/>
    <w:rsid w:val="6C2A907F"/>
    <w:rsid w:val="6C623EA8"/>
    <w:rsid w:val="6C69D35A"/>
    <w:rsid w:val="6C8D8DFF"/>
    <w:rsid w:val="6D24954D"/>
    <w:rsid w:val="6D2E4CF3"/>
    <w:rsid w:val="6D7D42E3"/>
    <w:rsid w:val="6F32C899"/>
    <w:rsid w:val="6F4E158A"/>
    <w:rsid w:val="6FCA4E92"/>
    <w:rsid w:val="6FE50087"/>
    <w:rsid w:val="6FF7B1AF"/>
    <w:rsid w:val="705F97A0"/>
    <w:rsid w:val="70801DAC"/>
    <w:rsid w:val="709C6F0B"/>
    <w:rsid w:val="70B5CBE5"/>
    <w:rsid w:val="70EFD599"/>
    <w:rsid w:val="716B4599"/>
    <w:rsid w:val="7199026E"/>
    <w:rsid w:val="71A3AB45"/>
    <w:rsid w:val="71C6569C"/>
    <w:rsid w:val="71FC6BE1"/>
    <w:rsid w:val="72524E77"/>
    <w:rsid w:val="72B4EB2A"/>
    <w:rsid w:val="72DDDF7A"/>
    <w:rsid w:val="731850E2"/>
    <w:rsid w:val="731B9308"/>
    <w:rsid w:val="732B5AE0"/>
    <w:rsid w:val="734D22C4"/>
    <w:rsid w:val="737D004B"/>
    <w:rsid w:val="737FA188"/>
    <w:rsid w:val="738F7D90"/>
    <w:rsid w:val="739436B1"/>
    <w:rsid w:val="73BAD26C"/>
    <w:rsid w:val="73C37036"/>
    <w:rsid w:val="73F15EB0"/>
    <w:rsid w:val="7462F6E9"/>
    <w:rsid w:val="7466AA85"/>
    <w:rsid w:val="749ABE94"/>
    <w:rsid w:val="74D38B01"/>
    <w:rsid w:val="74D8983B"/>
    <w:rsid w:val="74D9E5B1"/>
    <w:rsid w:val="755B0A2C"/>
    <w:rsid w:val="75D4862D"/>
    <w:rsid w:val="76487A85"/>
    <w:rsid w:val="76943FB4"/>
    <w:rsid w:val="76F60943"/>
    <w:rsid w:val="777292D2"/>
    <w:rsid w:val="77AC2544"/>
    <w:rsid w:val="77AE91EE"/>
    <w:rsid w:val="77D0CA1F"/>
    <w:rsid w:val="77EB6508"/>
    <w:rsid w:val="7886B08B"/>
    <w:rsid w:val="78DD6CF4"/>
    <w:rsid w:val="790D026E"/>
    <w:rsid w:val="7A043A43"/>
    <w:rsid w:val="7A1A497B"/>
    <w:rsid w:val="7ADB33BF"/>
    <w:rsid w:val="7AF50C66"/>
    <w:rsid w:val="7B0558F0"/>
    <w:rsid w:val="7B3D3A31"/>
    <w:rsid w:val="7B3D3A31"/>
    <w:rsid w:val="7B5E78B7"/>
    <w:rsid w:val="7B797D43"/>
    <w:rsid w:val="7B90BBA2"/>
    <w:rsid w:val="7BBF9156"/>
    <w:rsid w:val="7BC749D3"/>
    <w:rsid w:val="7C101030"/>
    <w:rsid w:val="7C1DAE4B"/>
    <w:rsid w:val="7C5CAD3E"/>
    <w:rsid w:val="7C8A151B"/>
    <w:rsid w:val="7C8B5C83"/>
    <w:rsid w:val="7C9FE8A3"/>
    <w:rsid w:val="7CA480ED"/>
    <w:rsid w:val="7CBEE05A"/>
    <w:rsid w:val="7CF04B7C"/>
    <w:rsid w:val="7D19E105"/>
    <w:rsid w:val="7D212DEA"/>
    <w:rsid w:val="7D32E0BE"/>
    <w:rsid w:val="7D8DF5F5"/>
    <w:rsid w:val="7D94AC59"/>
    <w:rsid w:val="7D9CB1A7"/>
    <w:rsid w:val="7DFD4BF2"/>
    <w:rsid w:val="7E6FA791"/>
    <w:rsid w:val="7E793A16"/>
    <w:rsid w:val="7E8349B6"/>
    <w:rsid w:val="7E98E058"/>
    <w:rsid w:val="7E9CFCBC"/>
    <w:rsid w:val="7EEFC530"/>
    <w:rsid w:val="7F577341"/>
    <w:rsid w:val="7F647FBA"/>
    <w:rsid w:val="7F6AF93B"/>
    <w:rsid w:val="7FAC6B41"/>
    <w:rsid w:val="7FB6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0017"/>
  <w15:chartTrackingRefBased/>
  <w15:docId w15:val="{8C5AA0FD-B479-4C22-9A7F-C0B0291655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111AE14"/>
    <w:pPr>
      <w:spacing/>
      <w:ind w:left="720"/>
      <w:contextualSpacing/>
    </w:pPr>
  </w:style>
  <w:style w:type="paragraph" w:styleId="NoSpacing">
    <w:uiPriority w:val="1"/>
    <w:name w:val="No Spacing"/>
    <w:qFormat/>
    <w:rsid w:val="6111AE14"/>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4406a93d9f74b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2025-08-21T18:41:48.3284455Z</dcterms:created>
  <dcterms:modified xsi:type="dcterms:W3CDTF">2025-10-23T06:24:07.9391401Z</dcterms:modified>
  <dc:creator>Lyn Dance</dc:creator>
  <lastModifiedBy>Lyn Dance</lastModifiedBy>
</coreProperties>
</file>